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F19D9" w:rsidRDefault="004F19D9">
      <w:pPr>
        <w:spacing w:line="276" w:lineRule="auto"/>
        <w:jc w:val="both"/>
        <w:rPr>
          <w:rFonts w:ascii="Century Schoolbook" w:eastAsia="Century Schoolbook" w:hAnsi="Century Schoolbook" w:cs="Century Schoolbook"/>
          <w:b/>
          <w:bCs/>
          <w:color w:val="000000"/>
        </w:rPr>
      </w:pPr>
    </w:p>
    <w:p w14:paraId="00000002" w14:textId="77777777" w:rsidR="004F19D9" w:rsidRDefault="004F19D9">
      <w:pPr>
        <w:spacing w:line="276" w:lineRule="auto"/>
        <w:jc w:val="both"/>
        <w:rPr>
          <w:rFonts w:ascii="Century Schoolbook" w:eastAsia="Century Schoolbook" w:hAnsi="Century Schoolbook" w:cs="Century Schoolbook"/>
          <w:b/>
          <w:bCs/>
          <w:color w:val="000000"/>
        </w:rPr>
      </w:pPr>
    </w:p>
    <w:p w14:paraId="00000003" w14:textId="77777777" w:rsidR="004F19D9" w:rsidRDefault="00001764">
      <w:pPr>
        <w:spacing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Постоянный форум по вопросам  Коренных Народов</w:t>
      </w:r>
    </w:p>
    <w:p w14:paraId="00000004" w14:textId="77777777" w:rsidR="004F19D9" w:rsidRDefault="00001764">
      <w:pPr>
        <w:spacing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Двадцать пятая сессия</w:t>
      </w:r>
    </w:p>
    <w:p w14:paraId="00000005" w14:textId="77777777" w:rsidR="004F19D9" w:rsidRDefault="00001764">
      <w:pPr>
        <w:spacing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Нью-Йорк, 20 апреля – 1 мая 2026 г.</w:t>
      </w:r>
    </w:p>
    <w:p w14:paraId="00000006" w14:textId="77777777" w:rsidR="004F19D9" w:rsidRDefault="004F19D9">
      <w:pPr>
        <w:spacing w:line="276" w:lineRule="auto"/>
        <w:jc w:val="both"/>
        <w:rPr>
          <w:rFonts w:ascii="Century Schoolbook" w:eastAsia="Century Schoolbook" w:hAnsi="Century Schoolbook" w:cs="Century Schoolbook"/>
          <w:b/>
          <w:bCs/>
        </w:rPr>
      </w:pPr>
    </w:p>
    <w:p w14:paraId="00000007" w14:textId="77777777" w:rsidR="004F19D9" w:rsidRDefault="004F19D9">
      <w:pPr>
        <w:spacing w:line="276" w:lineRule="auto"/>
        <w:jc w:val="both"/>
        <w:rPr>
          <w:rFonts w:ascii="Century Schoolbook" w:eastAsia="Century Schoolbook" w:hAnsi="Century Schoolbook" w:cs="Century Schoolbook"/>
          <w:b/>
          <w:bCs/>
        </w:rPr>
      </w:pPr>
    </w:p>
    <w:p w14:paraId="00000008" w14:textId="77777777" w:rsidR="004F19D9" w:rsidRDefault="00001764">
      <w:pPr>
        <w:spacing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 xml:space="preserve">Проект Рамочной программы ВОЗ по уважительному взаимодействию с Коренными Народами в области биоразнообразия, здравоохранения и систем традиционных знаний </w:t>
      </w:r>
    </w:p>
    <w:p w14:paraId="00000009" w14:textId="77777777" w:rsidR="004F19D9" w:rsidRDefault="004F19D9">
      <w:pPr>
        <w:spacing w:line="276" w:lineRule="auto"/>
        <w:jc w:val="both"/>
        <w:rPr>
          <w:rFonts w:ascii="Century Schoolbook" w:eastAsia="Century Schoolbook" w:hAnsi="Century Schoolbook" w:cs="Century Schoolbook"/>
          <w:b/>
          <w:bCs/>
        </w:rPr>
      </w:pPr>
    </w:p>
    <w:p w14:paraId="0000000A" w14:textId="77777777" w:rsidR="004F19D9" w:rsidRDefault="00001764">
      <w:p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b/>
          <w:bCs/>
        </w:rPr>
        <w:t xml:space="preserve">Документ обсуждения в конференц-зале </w:t>
      </w:r>
      <w:r>
        <w:rPr>
          <w:rFonts w:ascii="Century Schoolbook" w:eastAsia="Century Schoolbook" w:hAnsi="Century Schoolbook" w:cs="Century Schoolbook"/>
        </w:rPr>
        <w:br/>
        <w:t>Настоящий документ для обсуждения в конференц-зале содержит пересмотренный проект Рамочной концепции ВОЗ по уважительному взаимодействию с коренными народами в области биоразнообразия, здравоохранения и систем традиционных знаний. Эти рамочные принципы, разработанные в ходе процесса, основанного на широком участии коренных народов, и с учетом обширных материалов, полученных в ходе открытого экспертного рецензирования, призваны служить руководством для взаимодействия в области биоразнообразия, здравоохранен</w:t>
      </w:r>
      <w:r>
        <w:rPr>
          <w:rFonts w:ascii="Century Schoolbook" w:eastAsia="Century Schoolbook" w:hAnsi="Century Schoolbook" w:cs="Century Schoolbook"/>
        </w:rPr>
        <w:t>ия и систем традиционных знаний, основанного на культурных особенностях, правах и этических принципах. Они представляются Постоянному форуму в качестве последней возможности для открытых консультаций перед их окончательной доработкой и официальным представлением в рамках Экспертного механизма по правам коренных народов (ЭМПКН) в 2026 году.</w:t>
      </w:r>
    </w:p>
    <w:p w14:paraId="0000000B" w14:textId="77777777" w:rsidR="004F19D9" w:rsidRDefault="004F19D9">
      <w:pPr>
        <w:spacing w:line="276" w:lineRule="auto"/>
        <w:jc w:val="both"/>
        <w:rPr>
          <w:rFonts w:ascii="Century Schoolbook" w:eastAsia="Century Schoolbook" w:hAnsi="Century Schoolbook" w:cs="Century Schoolbook"/>
        </w:rPr>
      </w:pPr>
    </w:p>
    <w:p w14:paraId="0000000C" w14:textId="77777777" w:rsidR="004F19D9" w:rsidRDefault="004F19D9">
      <w:pPr>
        <w:spacing w:line="276" w:lineRule="auto"/>
        <w:jc w:val="both"/>
        <w:rPr>
          <w:rFonts w:ascii="Century Schoolbook" w:eastAsia="Century Schoolbook" w:hAnsi="Century Schoolbook" w:cs="Century Schoolbook"/>
          <w:color w:val="000000"/>
        </w:rPr>
      </w:pPr>
    </w:p>
    <w:p w14:paraId="0000000D" w14:textId="77777777" w:rsidR="004F19D9" w:rsidRDefault="004F19D9">
      <w:pPr>
        <w:spacing w:line="276" w:lineRule="auto"/>
        <w:jc w:val="both"/>
        <w:rPr>
          <w:rFonts w:ascii="Century Schoolbook" w:eastAsia="Century Schoolbook" w:hAnsi="Century Schoolbook" w:cs="Century Schoolbook"/>
          <w:b/>
          <w:bCs/>
          <w:color w:val="000000"/>
        </w:rPr>
      </w:pPr>
    </w:p>
    <w:p w14:paraId="0000000E" w14:textId="77777777" w:rsidR="004F19D9" w:rsidRDefault="004F19D9">
      <w:pPr>
        <w:spacing w:line="276" w:lineRule="auto"/>
        <w:jc w:val="both"/>
        <w:rPr>
          <w:rFonts w:ascii="Century Schoolbook" w:eastAsia="Century Schoolbook" w:hAnsi="Century Schoolbook" w:cs="Century Schoolbook"/>
          <w:b/>
          <w:bCs/>
          <w:color w:val="000000"/>
        </w:rPr>
      </w:pPr>
    </w:p>
    <w:p w14:paraId="0000000F" w14:textId="77777777" w:rsidR="004F19D9" w:rsidRDefault="004F19D9">
      <w:pPr>
        <w:spacing w:line="276" w:lineRule="auto"/>
        <w:ind w:left="288" w:right="288"/>
        <w:jc w:val="both"/>
        <w:rPr>
          <w:rFonts w:ascii="Century Schoolbook" w:eastAsia="Century Schoolbook" w:hAnsi="Century Schoolbook" w:cs="Century Schoolbook"/>
          <w:i/>
          <w:iCs/>
          <w:color w:val="000000"/>
        </w:rPr>
      </w:pPr>
    </w:p>
    <w:p w14:paraId="00000010" w14:textId="77777777" w:rsidR="004F19D9" w:rsidRDefault="004F19D9">
      <w:pPr>
        <w:spacing w:line="276" w:lineRule="auto"/>
        <w:ind w:left="288" w:right="288"/>
        <w:jc w:val="both"/>
        <w:rPr>
          <w:rFonts w:ascii="Century Schoolbook" w:eastAsia="Century Schoolbook" w:hAnsi="Century Schoolbook" w:cs="Century Schoolbook"/>
          <w:b/>
          <w:bCs/>
          <w:i/>
          <w:iCs/>
        </w:rPr>
      </w:pPr>
    </w:p>
    <w:p w14:paraId="00000011" w14:textId="77777777" w:rsidR="004F19D9" w:rsidRDefault="004F19D9">
      <w:pPr>
        <w:spacing w:line="276" w:lineRule="auto"/>
        <w:jc w:val="both"/>
        <w:rPr>
          <w:rFonts w:ascii="Century Schoolbook" w:eastAsia="Century Schoolbook" w:hAnsi="Century Schoolbook" w:cs="Century Schoolbook"/>
          <w:b/>
          <w:bCs/>
          <w:i/>
          <w:iCs/>
        </w:rPr>
      </w:pPr>
    </w:p>
    <w:p w14:paraId="00000012" w14:textId="77777777" w:rsidR="004F19D9" w:rsidRDefault="004F19D9">
      <w:pPr>
        <w:spacing w:line="276" w:lineRule="auto"/>
        <w:jc w:val="both"/>
        <w:rPr>
          <w:rFonts w:ascii="Century Schoolbook" w:eastAsia="Century Schoolbook" w:hAnsi="Century Schoolbook" w:cs="Century Schoolbook"/>
          <w:b/>
          <w:bCs/>
          <w:i/>
          <w:iCs/>
        </w:rPr>
      </w:pPr>
    </w:p>
    <w:p w14:paraId="00000013" w14:textId="77777777" w:rsidR="004F19D9" w:rsidRDefault="004F19D9">
      <w:pPr>
        <w:spacing w:line="276" w:lineRule="auto"/>
        <w:jc w:val="both"/>
        <w:rPr>
          <w:rFonts w:ascii="Century Schoolbook" w:eastAsia="Century Schoolbook" w:hAnsi="Century Schoolbook" w:cs="Century Schoolbook"/>
          <w:b/>
          <w:bCs/>
          <w:i/>
          <w:iCs/>
        </w:rPr>
      </w:pPr>
    </w:p>
    <w:p w14:paraId="00000014" w14:textId="77777777" w:rsidR="004F19D9" w:rsidRDefault="004F19D9">
      <w:pPr>
        <w:spacing w:line="276" w:lineRule="auto"/>
        <w:jc w:val="both"/>
        <w:rPr>
          <w:rFonts w:ascii="Century Schoolbook" w:eastAsia="Century Schoolbook" w:hAnsi="Century Schoolbook" w:cs="Century Schoolbook"/>
          <w:b/>
          <w:bCs/>
          <w:i/>
          <w:iCs/>
        </w:rPr>
      </w:pPr>
    </w:p>
    <w:p w14:paraId="00000015" w14:textId="77777777" w:rsidR="004F19D9" w:rsidRDefault="004F19D9">
      <w:pPr>
        <w:spacing w:line="276" w:lineRule="auto"/>
        <w:jc w:val="both"/>
        <w:rPr>
          <w:rFonts w:ascii="Century Schoolbook" w:eastAsia="Century Schoolbook" w:hAnsi="Century Schoolbook" w:cs="Century Schoolbook"/>
          <w:b/>
          <w:bCs/>
          <w:i/>
          <w:iCs/>
        </w:rPr>
      </w:pPr>
    </w:p>
    <w:p w14:paraId="00000016" w14:textId="77777777" w:rsidR="004F19D9" w:rsidRDefault="004F19D9">
      <w:pPr>
        <w:spacing w:line="276" w:lineRule="auto"/>
        <w:jc w:val="both"/>
        <w:rPr>
          <w:rFonts w:ascii="Century Schoolbook" w:eastAsia="Century Schoolbook" w:hAnsi="Century Schoolbook" w:cs="Century Schoolbook"/>
          <w:b/>
          <w:bCs/>
          <w:i/>
          <w:iCs/>
        </w:rPr>
      </w:pPr>
    </w:p>
    <w:p w14:paraId="00000017" w14:textId="77777777" w:rsidR="004F19D9" w:rsidRDefault="004F19D9">
      <w:pPr>
        <w:spacing w:line="276" w:lineRule="auto"/>
        <w:jc w:val="both"/>
        <w:rPr>
          <w:rFonts w:ascii="Century Schoolbook" w:eastAsia="Century Schoolbook" w:hAnsi="Century Schoolbook" w:cs="Century Schoolbook"/>
          <w:b/>
          <w:bCs/>
          <w:i/>
          <w:iCs/>
        </w:rPr>
      </w:pPr>
    </w:p>
    <w:p w14:paraId="00000018" w14:textId="77777777" w:rsidR="004F19D9" w:rsidRDefault="004F19D9">
      <w:pPr>
        <w:spacing w:line="276" w:lineRule="auto"/>
        <w:jc w:val="both"/>
        <w:rPr>
          <w:rFonts w:ascii="Century Schoolbook" w:eastAsia="Century Schoolbook" w:hAnsi="Century Schoolbook" w:cs="Century Schoolbook"/>
          <w:b/>
          <w:bCs/>
          <w:i/>
          <w:iCs/>
        </w:rPr>
      </w:pPr>
    </w:p>
    <w:p w14:paraId="00000019" w14:textId="77777777" w:rsidR="004F19D9" w:rsidRDefault="004F19D9">
      <w:pPr>
        <w:spacing w:line="276" w:lineRule="auto"/>
        <w:jc w:val="both"/>
        <w:rPr>
          <w:rFonts w:ascii="Century Schoolbook" w:eastAsia="Century Schoolbook" w:hAnsi="Century Schoolbook" w:cs="Century Schoolbook"/>
          <w:b/>
          <w:bCs/>
        </w:rPr>
      </w:pPr>
    </w:p>
    <w:p w14:paraId="0000001A" w14:textId="77777777" w:rsidR="004F19D9" w:rsidRDefault="00001764">
      <w:pPr>
        <w:spacing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I. Введение</w:t>
      </w:r>
    </w:p>
    <w:p w14:paraId="0000001B" w14:textId="77777777" w:rsidR="004F19D9" w:rsidRDefault="004F19D9">
      <w:pPr>
        <w:spacing w:line="276" w:lineRule="auto"/>
        <w:jc w:val="both"/>
        <w:rPr>
          <w:rFonts w:ascii="Century Schoolbook" w:eastAsia="Century Schoolbook" w:hAnsi="Century Schoolbook" w:cs="Century Schoolbook"/>
          <w:b/>
          <w:bCs/>
        </w:rPr>
      </w:pPr>
    </w:p>
    <w:p w14:paraId="0000001C" w14:textId="77777777" w:rsidR="004F19D9" w:rsidRDefault="00001764">
      <w:pPr>
        <w:numPr>
          <w:ilvl w:val="0"/>
          <w:numId w:val="10"/>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Настоящий механизм широкого участия  разработан для содействия безопасному, этичному и добровольному обмену знаниями и взглядами коренных народов в области биоразнообразия и здоровья, включая их применение в традиционной медицине коренных народов, укорененной в их землях, территориях и системах управления. Она основана на принципах коллективных прав коренных народов, самоопределения, доверия, прозрачности и подотчетности и соответствует ключевым международным документам, в частности Декларации Организации О</w:t>
      </w:r>
      <w:r>
        <w:rPr>
          <w:rFonts w:ascii="Century Schoolbook" w:eastAsia="Century Schoolbook" w:hAnsi="Century Schoolbook" w:cs="Century Schoolbook"/>
        </w:rPr>
        <w:t>бъединенных Наций о правах коренных народов (ДПКН), а также другим тематически значимым соглашениям, на которые даются ссылки в настоящем документе (см. раздел III, посвященный правовым документам, и Приложение I).</w:t>
      </w:r>
    </w:p>
    <w:p w14:paraId="0000001D" w14:textId="77777777" w:rsidR="004F19D9" w:rsidRDefault="004F19D9">
      <w:pPr>
        <w:spacing w:line="276" w:lineRule="auto"/>
        <w:ind w:left="720"/>
        <w:jc w:val="both"/>
        <w:rPr>
          <w:rFonts w:ascii="Century Schoolbook" w:eastAsia="Century Schoolbook" w:hAnsi="Century Schoolbook" w:cs="Century Schoolbook"/>
        </w:rPr>
      </w:pPr>
    </w:p>
    <w:p w14:paraId="0000001E" w14:textId="77777777" w:rsidR="004F19D9" w:rsidRDefault="00001764">
      <w:pPr>
        <w:numPr>
          <w:ilvl w:val="0"/>
          <w:numId w:val="10"/>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Проект Рамочной программы был разработан совместно с коренными народами при поддержке Всемирной организации здравоохранения (ВОЗ) через ее Департамент по вопросам окружающей среды, изменения климата, концепции «Единое здоровье» и миграции (ECO) и Глобальный центр традиционной медицины ВОЗ (GTMC). Он устанавливает структуру, позволяющую осуществлять взаимодействие и обмен с коренными народами, основанные на культурных традициях и значимо руководствующиеся принципами и практиками, основанными на правах челове</w:t>
      </w:r>
      <w:r>
        <w:rPr>
          <w:rFonts w:ascii="Century Schoolbook" w:eastAsia="Century Schoolbook" w:hAnsi="Century Schoolbook" w:cs="Century Schoolbook"/>
        </w:rPr>
        <w:t>ка и этике.</w:t>
      </w:r>
    </w:p>
    <w:p w14:paraId="0000001F" w14:textId="77777777" w:rsidR="004F19D9" w:rsidRDefault="004F19D9">
      <w:pPr>
        <w:spacing w:line="276" w:lineRule="auto"/>
        <w:ind w:left="720"/>
        <w:jc w:val="both"/>
        <w:rPr>
          <w:rFonts w:ascii="Century Schoolbook" w:eastAsia="Century Schoolbook" w:hAnsi="Century Schoolbook" w:cs="Century Schoolbook"/>
        </w:rPr>
      </w:pPr>
    </w:p>
    <w:p w14:paraId="00000020" w14:textId="77777777" w:rsidR="004F19D9" w:rsidRDefault="00001764">
      <w:pPr>
        <w:numPr>
          <w:ilvl w:val="0"/>
          <w:numId w:val="10"/>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xml:space="preserve">Этот документ, разработанный в контексте международных обязательств, направленных на </w:t>
      </w:r>
      <w:r>
        <w:rPr>
          <w:rFonts w:ascii="Century Schoolbook" w:eastAsia="Century Schoolbook" w:hAnsi="Century Schoolbook" w:cs="Century Schoolbook"/>
          <w:b/>
          <w:bCs/>
        </w:rPr>
        <w:t xml:space="preserve">защиту прав коренных народов </w:t>
      </w:r>
      <w:r>
        <w:rPr>
          <w:rFonts w:ascii="Century Schoolbook" w:eastAsia="Century Schoolbook" w:hAnsi="Century Schoolbook" w:cs="Century Schoolbook"/>
        </w:rPr>
        <w:t>и их систем знаний, будет служить основой для проведения семинаров по обмену знаниями коренных народов в области биоразнообразия, здравоохранения и систем традиционных знаний, которые пройдут в семи социокультурных регионах. В нем подтверждается взаимосвязь между биоразнообразием, здоровьем и коренными народами и ставится цель укрепить сотрудничество между ВОЗ и коренными народами посредством применения справедливых, учитывающих культурные особенности и основанных на правах чело</w:t>
      </w:r>
      <w:r>
        <w:rPr>
          <w:rFonts w:ascii="Century Schoolbook" w:eastAsia="Century Schoolbook" w:hAnsi="Century Schoolbook" w:cs="Century Schoolbook"/>
        </w:rPr>
        <w:t>века подходов к управлению вопросами здравоохранения и биоразнообразия.</w:t>
      </w:r>
    </w:p>
    <w:p w14:paraId="00000021" w14:textId="77777777" w:rsidR="004F19D9" w:rsidRDefault="004F19D9">
      <w:pPr>
        <w:spacing w:line="276" w:lineRule="auto"/>
        <w:jc w:val="both"/>
        <w:rPr>
          <w:rFonts w:ascii="Century Schoolbook" w:eastAsia="Century Schoolbook" w:hAnsi="Century Schoolbook" w:cs="Century Schoolbook"/>
        </w:rPr>
      </w:pPr>
    </w:p>
    <w:p w14:paraId="00000022" w14:textId="77777777" w:rsidR="004F19D9" w:rsidRDefault="00001764">
      <w:p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b/>
          <w:bCs/>
        </w:rPr>
        <w:t>II. Задачи</w:t>
      </w:r>
    </w:p>
    <w:p w14:paraId="00000023" w14:textId="77777777" w:rsidR="004F19D9" w:rsidRDefault="00001764">
      <w:pPr>
        <w:numPr>
          <w:ilvl w:val="0"/>
          <w:numId w:val="10"/>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Предоставить практические и этические рекомендации для семинаров по обмену знаниями коренных народов в области биоразнообразия, здравоохранения и систем традиционных знаний, которые будут проводиться в семи социокультурных регионах. Конкретные задачи заключаются в следующем:</w:t>
      </w:r>
    </w:p>
    <w:p w14:paraId="00000024" w14:textId="77777777" w:rsidR="004F19D9" w:rsidRDefault="00001764">
      <w:pPr>
        <w:numPr>
          <w:ilvl w:val="0"/>
          <w:numId w:val="6"/>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Обеспечить разработку семинаров по обмену знаниями коренных народов путем создания инклюзивной и гибкой структуры, адаптируемой к местным условиям, при этом сохраняя единую основу, основанную на правах человека, во всех социокультурных регионах коренных народов.</w:t>
      </w:r>
    </w:p>
    <w:p w14:paraId="00000025" w14:textId="77777777" w:rsidR="004F19D9" w:rsidRDefault="00001764">
      <w:pPr>
        <w:numPr>
          <w:ilvl w:val="0"/>
          <w:numId w:val="6"/>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Содействовать вовлечению коренных народов в деятельность ВОЗ, связанную с биоразнообразием, здоровьем и системами традиционных знаний, используя подход, основанный на правах человека и опирающийся на принципы свободного, предварительного и осознанного согласия (FPIC), самоопределения и равенства.</w:t>
      </w:r>
    </w:p>
    <w:p w14:paraId="00000026" w14:textId="77777777" w:rsidR="004F19D9" w:rsidRDefault="00001764">
      <w:pPr>
        <w:numPr>
          <w:ilvl w:val="0"/>
          <w:numId w:val="6"/>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Поддерживать обмен знаниями с учетом культурных особенностей, который ценит и защищает системы знаний, практики, технологии и мировоззрения коренных народов, связанные с биоразнообразием и здоровьем, признавая их неразрывную связь с землями, территориями и коллективными правами коренных народов.</w:t>
      </w:r>
    </w:p>
    <w:p w14:paraId="00000027" w14:textId="77777777" w:rsidR="004F19D9" w:rsidRDefault="00001764">
      <w:pPr>
        <w:numPr>
          <w:ilvl w:val="0"/>
          <w:numId w:val="6"/>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Создавать безопасные и инклюзивные пространства, руководствуясь культурно уместными методологиями и подходами, определенными коренными народами, где знания могут передаваться на условиях коренных народов, с уважением к языку, времени и процессам размышления и внесения вклада, возглавляемым общинами.</w:t>
      </w:r>
    </w:p>
    <w:p w14:paraId="00000028" w14:textId="77777777" w:rsidR="004F19D9" w:rsidRDefault="00001764">
      <w:pPr>
        <w:numPr>
          <w:ilvl w:val="0"/>
          <w:numId w:val="6"/>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Содействовать сотрудничеству и взаимному обучению между носителями знаний коренных народов, ВОЗ и соответствующими партнерами, занимающимися вопросами биоразнообразия и здоровья, поощряя совместные процессы обучения, основанные на уважении, взаимности и прозрачности.</w:t>
      </w:r>
    </w:p>
    <w:p w14:paraId="00000029" w14:textId="77777777" w:rsidR="004F19D9" w:rsidRDefault="00001764">
      <w:pPr>
        <w:numPr>
          <w:ilvl w:val="0"/>
          <w:numId w:val="6"/>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Содействовать этичному документированию и ответственному и прозрачному использованию традиционных знаний коренных народов, передаваемых ВОЗ и участвующим учреждениям, при этом обеспечивая контроль со стороны общин, защищая священную или секретную информацию и применяя такие гарантии, как принцип свободного, предварительного и осознанного согласия и Руководящие принципы Мо’отц Куксталь (the Mo’otz Kuxtal Guidelines), а также содействуя справедливому распределению выгод в соответствии с соответствующими между</w:t>
      </w:r>
      <w:r>
        <w:rPr>
          <w:rFonts w:ascii="Century Schoolbook" w:eastAsia="Century Schoolbook" w:hAnsi="Century Schoolbook" w:cs="Century Schoolbook"/>
        </w:rPr>
        <w:t>народными документами. Это предполагает содействие принятию коренными народами полных, эффективных и осознанных решений относительно того, следует ли делиться знаниями, каким образом и какими именно, на основе принципа свободного, предварительного и осознанного согласия (СПОС). Кроме того, это подразумевает содействие принятию коренными народами осознанных решений относительно потенциальных последствий, связанных с обменом знаниями на региональных и глобальных форумах.</w:t>
      </w:r>
    </w:p>
    <w:p w14:paraId="0000002A" w14:textId="77777777" w:rsidR="004F19D9" w:rsidRDefault="00001764">
      <w:pPr>
        <w:numPr>
          <w:ilvl w:val="0"/>
          <w:numId w:val="6"/>
        </w:numPr>
        <w:spacing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Обеспечить, чтобы дискуссии, инициативы и документы, являющиеся результатом этих семинаров, способствовали укреплению защитных факторов и исключали факторы риска, характерные для здоровья и благополучия коренных народов.</w:t>
      </w:r>
    </w:p>
    <w:p w14:paraId="0000002B"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III. Правовые и нормативные основы</w:t>
      </w:r>
    </w:p>
    <w:p w14:paraId="0000002C" w14:textId="77777777" w:rsidR="004F19D9" w:rsidRDefault="00001764">
      <w:pPr>
        <w:spacing w:before="240" w:after="240" w:line="276" w:lineRule="auto"/>
        <w:ind w:firstLine="720"/>
        <w:jc w:val="both"/>
        <w:rPr>
          <w:rFonts w:ascii="Century Schoolbook" w:eastAsia="Century Schoolbook" w:hAnsi="Century Schoolbook" w:cs="Century Schoolbook"/>
        </w:rPr>
      </w:pPr>
      <w:r>
        <w:rPr>
          <w:rFonts w:ascii="Century Schoolbook" w:eastAsia="Century Schoolbook" w:hAnsi="Century Schoolbook" w:cs="Century Schoolbook"/>
        </w:rPr>
        <w:t>5. Настоящий проект рамочной концепции основан на международных правовых документах, которые закрепляют права коренных народов, ценят и защищают их системы знаний, а также учитывают неразрывную взаимосвязь с биоразнообразием, здоровьем и специфическими для коренных народов факторами, определяющими здоровье. В его основе лежит уважение к мировоззрению коренных народов, согласно которому здоровье человека и планеты рассматриваются как взаимозависимые и неразделимые явления.</w:t>
      </w:r>
    </w:p>
    <w:p w14:paraId="0000002D" w14:textId="77777777" w:rsidR="004F19D9" w:rsidRDefault="00001764">
      <w:pPr>
        <w:spacing w:before="240" w:after="240" w:line="276" w:lineRule="auto"/>
        <w:ind w:firstLine="720"/>
        <w:jc w:val="both"/>
        <w:rPr>
          <w:rFonts w:ascii="Century Schoolbook" w:eastAsia="Century Schoolbook" w:hAnsi="Century Schoolbook" w:cs="Century Schoolbook"/>
        </w:rPr>
      </w:pPr>
      <w:r>
        <w:rPr>
          <w:rFonts w:ascii="Century Schoolbook" w:eastAsia="Century Schoolbook" w:hAnsi="Century Schoolbook" w:cs="Century Schoolbook"/>
        </w:rPr>
        <w:t>6. На практике осуществление этих документов тесно связано с уважением и гарантированием территориальных прав, систем управления общинами, а также обычного права и обычаев коренных народов, которые лежат в основе их способности поддерживать свое здоровье и системы знаний.</w:t>
      </w:r>
    </w:p>
    <w:p w14:paraId="0000002E" w14:textId="77777777" w:rsidR="004F19D9" w:rsidRDefault="00001764">
      <w:pPr>
        <w:spacing w:before="240" w:after="240" w:line="276" w:lineRule="auto"/>
        <w:ind w:firstLine="720"/>
        <w:jc w:val="both"/>
        <w:rPr>
          <w:rFonts w:ascii="Century Schoolbook" w:eastAsia="Century Schoolbook" w:hAnsi="Century Schoolbook" w:cs="Century Schoolbook"/>
        </w:rPr>
      </w:pPr>
      <w:r>
        <w:rPr>
          <w:rFonts w:ascii="Century Schoolbook" w:eastAsia="Century Schoolbook" w:hAnsi="Century Schoolbook" w:cs="Century Schoolbook"/>
        </w:rPr>
        <w:t>7. К наиболее значимым документам, в частности, относятся:</w:t>
      </w:r>
    </w:p>
    <w:p w14:paraId="0000002F"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A. Декларация Организации Объединенных Наций о правах коренных народов (ДПКН)</w:t>
      </w:r>
    </w:p>
    <w:p w14:paraId="00000030" w14:textId="77777777" w:rsidR="004F19D9" w:rsidRDefault="00001764">
      <w:pPr>
        <w:spacing w:before="240" w:after="240" w:line="276" w:lineRule="auto"/>
        <w:ind w:left="708" w:firstLine="708"/>
        <w:jc w:val="both"/>
        <w:rPr>
          <w:rFonts w:ascii="Century Schoolbook" w:eastAsia="Century Schoolbook" w:hAnsi="Century Schoolbook" w:cs="Century Schoolbook"/>
        </w:rPr>
      </w:pPr>
      <w:r>
        <w:rPr>
          <w:rFonts w:ascii="Century Schoolbook" w:eastAsia="Century Schoolbook" w:hAnsi="Century Schoolbook" w:cs="Century Schoolbook"/>
        </w:rPr>
        <w:t>Принятая Генеральной Ассамблеей ООН в 2007 году Декларация Организации Объединенных Наций о правах коренных народов (ДОПКН) закрепляет неотъемлемые коллективные и индивидуальные права коренных народов, включая право на самоопределение, участие в принятии решений, а также сохранение, контроль, защиту и развитие их традиционных знаний и культурного наследия, в том числе коллективной интеллектуальной собственности.</w:t>
      </w:r>
    </w:p>
    <w:p w14:paraId="00000031"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8. В самой Декларации статьи 3 и 4 закрепляют неотъемлемое право коренных народов на самоопределение, а также на свободное определение своего политического статуса и обеспечение своего экономического, социального и культурного развития. Аналогичным образом, статьи 23, 24, 31 и 43 имеют особое значение для настоящего Рамочного документа, поскольку в нем отражены права на здоровье, традиционную медицину и сохранение систем знаний определены в качестве минимальных стандартов, необходимых для выживания, обеспеч</w:t>
      </w:r>
      <w:r>
        <w:rPr>
          <w:rFonts w:ascii="Century Schoolbook" w:eastAsia="Century Schoolbook" w:hAnsi="Century Schoolbook" w:cs="Century Schoolbook"/>
        </w:rPr>
        <w:t>ения достоинства и благополучия. Аналогичным образом учитываются положения статьи 31 той же Декларации, в которой провозглашается право на контроль и охрану культурного наследия, их традиционных знаний, их традиционных форм культурного самовыражения, а также проявлений их науки, технологий и культур, включая человеческие и генетические ресурсы, семена, лекарственные средства, знания о свойствах фауны и флоры (...), а также на охрану, контроль и развитие своей интеллектуальной собственности в отношении таког</w:t>
      </w:r>
      <w:r>
        <w:rPr>
          <w:rFonts w:ascii="Century Schoolbook" w:eastAsia="Century Schoolbook" w:hAnsi="Century Schoolbook" w:cs="Century Schoolbook"/>
        </w:rPr>
        <w:t>о культурного наследия, своих традиционных знаний и своих традиционных форм культурного самовыражения.</w:t>
      </w:r>
    </w:p>
    <w:p w14:paraId="00000032"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9. Таким образом, Декларация ООН о правах коренных народов (UNDRIP) служит всеобъемлющей нормативной основой для настоящего Рамочного документа. Все последующие принципы и формы взаимодействия должны толковаться с учетом этих прав, при этом особое внимание следует уделять принципам свободного, предварительного и осознанного согласия (FPIC), недискриминации и самоопределения.</w:t>
      </w:r>
    </w:p>
    <w:p w14:paraId="00000033"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B. Вспомогательные международные правовые и политические инструменты</w:t>
      </w:r>
    </w:p>
    <w:p w14:paraId="00000034"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10. Настоящие Рамочные положения также опираются на ряд вспомогательных международных правовых инструментов и политических рамок, таких как:</w:t>
      </w:r>
    </w:p>
    <w:p w14:paraId="00000035" w14:textId="77777777" w:rsidR="004F19D9" w:rsidRDefault="00001764">
      <w:pPr>
        <w:numPr>
          <w:ilvl w:val="0"/>
          <w:numId w:val="2"/>
        </w:numPr>
        <w:spacing w:before="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Конвенция о биологическом разнообразии (КБР, 1992 г.): юридически обязательный договор, который устанавливает глобальные обязательства по сохранению и рациональному использованию биоразнообразия и признает значимость знаний коренных народов в статьях 8j) и 10c);</w:t>
      </w:r>
    </w:p>
    <w:p w14:paraId="00000036" w14:textId="77777777" w:rsidR="004F19D9" w:rsidRDefault="00001764">
      <w:pPr>
        <w:numPr>
          <w:ilvl w:val="0"/>
          <w:numId w:val="2"/>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Нагойский протокол к КБР о доступе к генетическим ресурсам и справедливом и равноправном распределении выгод от их использования (Нагойский протокол, 2010 г.): признает право на предварительное обоснованное согласие в отношении доступа к традиционным знаниям коренных народов и местных общин и устанавливает основу для справедливого распределения выгод, связанных с генетическими ресурсами и соответствующими системами традиционных знаний;</w:t>
      </w:r>
    </w:p>
    <w:p w14:paraId="00000037" w14:textId="77777777" w:rsidR="004F19D9" w:rsidRDefault="00001764">
      <w:pPr>
        <w:numPr>
          <w:ilvl w:val="0"/>
          <w:numId w:val="2"/>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Процессы в рамках Межправительственного комитета Всемирной организации интеллектуальной собственности (ВОИС), касающиеся интеллектуальной собственности, генетических ресурсов, традиционных знаний и форм традиционного культурного самовыражения: международные процессы, посвященные взаимосвязи между системами интеллектуальной собственности, традиционными знаниями и правами коренных народов, включая принятие Международного договора об интеллектуальной собственности, генетических ресурсов и связанных с ними трад</w:t>
      </w:r>
      <w:r>
        <w:rPr>
          <w:rFonts w:ascii="Century Schoolbook" w:eastAsia="Century Schoolbook" w:hAnsi="Century Schoolbook" w:cs="Century Schoolbook"/>
        </w:rPr>
        <w:t>иционных знаний (2024 г.), а также ведущиеся переговоры о возможных международных стандартах в отношении традиционных знаний и форм традиционного культурного самовыражения;</w:t>
      </w:r>
    </w:p>
    <w:p w14:paraId="00000038" w14:textId="77777777" w:rsidR="004F19D9" w:rsidRDefault="00001764">
      <w:pPr>
        <w:numPr>
          <w:ilvl w:val="0"/>
          <w:numId w:val="2"/>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Конвенция № 169 Международной организации труда (МОТ) о коренных народах и народах, ведущих племенной образ жизни, в независимых странах (1989 г.): юридически обязательный международный договор, всесторонне регулирующий права коренных народов и народов, ведущих племенной образ жизни, включая их участие в принятии решений и контроль над своими институтами, землями и системами знаний;</w:t>
      </w:r>
    </w:p>
    <w:p w14:paraId="00000039" w14:textId="77777777" w:rsidR="004F19D9" w:rsidRDefault="00001764">
      <w:pPr>
        <w:numPr>
          <w:ilvl w:val="0"/>
          <w:numId w:val="2"/>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Рамочная конвенция Организации Объединенных Наций об изменении климата 1992 года (РКИК ООН). Это основной международный договор по борьбе с изменением климата, в рамках которого было принято Парижское соглашение (2015 г.). В этом контексте особое значение приобретает Платформа местных общин и коренных народов (LCIPP), поскольку она способствует созданию пространства для обмена знаниями, мудростью предков и традиционными практиками, а также их интеграции в меры по адаптации к изменению климата и смягчению ег</w:t>
      </w:r>
      <w:r>
        <w:rPr>
          <w:rFonts w:ascii="Century Schoolbook" w:eastAsia="Century Schoolbook" w:hAnsi="Century Schoolbook" w:cs="Century Schoolbook"/>
        </w:rPr>
        <w:t>о последствий.</w:t>
      </w:r>
    </w:p>
    <w:p w14:paraId="0000003A" w14:textId="77777777" w:rsidR="004F19D9" w:rsidRDefault="00001764">
      <w:pPr>
        <w:numPr>
          <w:ilvl w:val="0"/>
          <w:numId w:val="2"/>
        </w:numPr>
        <w:spacing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Конвенция ЮНЕСКО об охране нематериального культурного наследия (2003 г.): которая способствует охране традиционных практик, знаний и форм культурного самовыражения, включая системы знаний коренных народов, признавая их важность для идентичности, культурной преемственности и благополучия сообществ.</w:t>
      </w:r>
    </w:p>
    <w:p w14:paraId="0000003B"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xml:space="preserve">11. В совокупности эти документы создают согласованную международную основу для сотрудничества в области </w:t>
      </w:r>
      <w:r>
        <w:rPr>
          <w:rFonts w:ascii="Century Schoolbook" w:eastAsia="Century Schoolbook" w:hAnsi="Century Schoolbook" w:cs="Century Schoolbook"/>
          <w:b/>
          <w:bCs/>
        </w:rPr>
        <w:t xml:space="preserve">биоразнообразия, здравоохранения и традиционных знаний, основанного на уважении прав. </w:t>
      </w:r>
      <w:r>
        <w:rPr>
          <w:rFonts w:ascii="Century Schoolbook" w:eastAsia="Century Schoolbook" w:hAnsi="Century Schoolbook" w:cs="Century Schoolbook"/>
        </w:rPr>
        <w:t>Настоящая Рамочная концепция не дает им новой интерпретации и не дублирует их; напротив, она согласовывает взаимодействие ВОЗ с коренными народами в соответствии с этими обязательствами и поддерживает их практическое применение посредством проведения семинаров по обмену знаниями коренных народов в различных социокультурных регионах. В то же время признается, что осуществление этих документов может варьироваться в зависимос</w:t>
      </w:r>
      <w:r>
        <w:rPr>
          <w:rFonts w:ascii="Century Schoolbook" w:eastAsia="Century Schoolbook" w:hAnsi="Century Schoolbook" w:cs="Century Schoolbook"/>
        </w:rPr>
        <w:t>ти от национального контекста и что во многих случаях системы знаний коренных народов поддерживаются и регулируются с помощью собственных институтов, обычных норм и структур коренных народов. В Приложении I приводится более подробное резюме соответствующих положений основных правовых документов, использованных при разработке настоящего  рамочного документа.</w:t>
      </w:r>
    </w:p>
    <w:p w14:paraId="0000003C"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xml:space="preserve">12. К числу наиболее значимых нормативных документов относятся Куньминско-Монреальская глобальная рамочная программа по биоразнообразию (2022 г.) и создание на 16-й сессии Конференции сторон (2024 г.) Вспомогательного органа по статье 8(j) Конвенции о биологическом разнообразии. </w:t>
      </w:r>
    </w:p>
    <w:p w14:paraId="0000003D"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13. К числу наиболее актуальных политических инструментов относятся Глобальный план действий по биоразнообразию и здоровью (2024 г.), принятый в рамках Конвенции о биологическом разнообразии, а также Стратегия ВОЗ в области традиционной медицины на 2025–2034 гг. Также актуальны Глобальный план действий по изменению климата и здоровью, принятый Ассамблеей Всемирной организации здравоохранения, Глобальный план действий ВОЗ по охране здоровья коренных народов, находящийся в стадии разработки, рамочная концепци</w:t>
      </w:r>
      <w:r>
        <w:rPr>
          <w:rFonts w:ascii="Century Schoolbook" w:eastAsia="Century Schoolbook" w:hAnsi="Century Schoolbook" w:cs="Century Schoolbook"/>
        </w:rPr>
        <w:t>я «Детерминанты здоровья коренных народов», принятая Постоянным форумом Организации Объединенных Наций по вопросам коренных народов (ПФООНКН) в его докладе за 2025 год (E/C.19/2025/L.5/Rev.1), а также принципы CARE (коллективная выгода, право на контроль, ответственность и этика) в отношении управления данными коренных народов. Данная Концепция также согласуется с Целями в области устойчивого развития (ЦУР), в частности с ЦУР 3, направленной на обеспечение здорового образа жизни и содействие благополучию дл</w:t>
      </w:r>
      <w:r>
        <w:rPr>
          <w:rFonts w:ascii="Century Schoolbook" w:eastAsia="Century Schoolbook" w:hAnsi="Century Schoolbook" w:cs="Century Schoolbook"/>
        </w:rPr>
        <w:t>я всех в любом возрасте. Аналогичным образом в ней признается право человека на чистую, здоровую и устойчивую окружающую среду, как это было подтверждено Генеральной Ассамблеей Организации Объединенных Наций в ее резолюции 76/300 (2022). Наконец, в ней признается наличие соответствующих региональных инструментов и рамок, которые способствуют продвижению прав коренных народов и укреплению политики в области биоразнообразия и здравоохранения. Хотя в настоящем документе эти региональные инструменты не описываю</w:t>
      </w:r>
      <w:r>
        <w:rPr>
          <w:rFonts w:ascii="Century Schoolbook" w:eastAsia="Century Schoolbook" w:hAnsi="Century Schoolbook" w:cs="Century Schoolbook"/>
        </w:rPr>
        <w:t>тся подробно ввиду глобального характера настоящего Рамочного документа, их нормативная ценность и важная роль в осуществлении мер, адаптированных к конкретным региональным условиям, полностью признаются.</w:t>
      </w:r>
    </w:p>
    <w:p w14:paraId="0000003E"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IV. Преамбула</w:t>
      </w:r>
    </w:p>
    <w:p w14:paraId="0000003F"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xml:space="preserve">14. Настоящий Рамочный документ создает общую основу для признания, защиты и уважительного отношения к традиционным знаниям коренных народов, касающимся биоразнообразия и здоровья, включая традиционную медицину, в соответствии с соответствующими международными правовыми документами. </w:t>
      </w:r>
    </w:p>
    <w:p w14:paraId="00000040"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15. В нем признается, что здоровье коренных народов во всем мире по-прежнему определяется продолжающимся воздействием колониализма, структурного расизма и системного неравенства. Решение этих проблем требует преобразования структур и систем, которые исторически маргинализировали коренные народы и не признавали их прав или ценности их знаний, инноваций и технологий. Изменение этой модели требует от институтов умения слушать, адаптироваться и работать бок о бок с коренными народами для создания надлежащих усл</w:t>
      </w:r>
      <w:r>
        <w:rPr>
          <w:rFonts w:ascii="Century Schoolbook" w:eastAsia="Century Schoolbook" w:hAnsi="Century Schoolbook" w:cs="Century Schoolbook"/>
        </w:rPr>
        <w:t>овий для уважительного обмена, а не навязывания структуры, разработанной извне.</w:t>
      </w:r>
    </w:p>
    <w:p w14:paraId="00000041"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16. Для коренных народов здоровье, лечебные процедуры, исцеление и бережное отношение к окружающей среде являются индивидуальной, коллективной и межпоколенческой ответственностью. Дети учатся, наблюдая и участвуя в процессе, передавая языки, традиции и обязанности, которые поддерживают культуры и знания коренных народов. Сохранение этой традиции способствует преемственности и жизнеспособности систем знаний коренных народов.</w:t>
      </w:r>
    </w:p>
    <w:p w14:paraId="00000042"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17. В мировоззрении коренных народов здоровье понимается как физическое, эмоциональное, психическое и духовное состояние, неотделимое от семьи, языка, земли, территории и поддерживающих их отношений, биоразнообразия, общины, культуры, а также взаимосвязей между прошлыми, нынешними и будущими поколениями. Эти мировоззрения отражают целостное и межпоколенческое понимание здоровья, основанное на взаимосвязи между людьми, природой и системами традиционных знаний, а также на поддержании баланса и гармонии в этих</w:t>
      </w:r>
      <w:r>
        <w:rPr>
          <w:rFonts w:ascii="Century Schoolbook" w:eastAsia="Century Schoolbook" w:hAnsi="Century Schoolbook" w:cs="Century Schoolbook"/>
        </w:rPr>
        <w:t xml:space="preserve"> отношениях, включая признание сакральности природы и ее составных элементов во многих системах знаний коренных народов. Политика и программы должны поддерживать баланс между этими аспектами и способствовать созданию безопасной с культурной точки зрения, заботливой и уважительной среды, способствующей коллективному развитию.</w:t>
      </w:r>
    </w:p>
    <w:p w14:paraId="00000043"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18. Принципы настоящего Рамочный документа направлены на создание безопасных, совместно разработанных пространств для диалога и обмена мнениями с коренными народами, основанных на заботе и мировоззрении коренных народов, а также признающих знания коренных народов как самостоятельную ценность, наряду с западными научными или биомедицинскими подходами, а не подчиняющих их им.</w:t>
      </w:r>
    </w:p>
    <w:p w14:paraId="00000044"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19. Коренные народы имеют свои собственные органы власти, языки и внутренние протоколы проведения консультаций. ВОЗ будет стремиться поддерживать и реализовывать их в пределах своих оперативных мандатов, возможностей и ресурсов, при этом подтверждая, что ее приверженность принципу добровольного, предварительного и осознанного согласия (FPIC) и связанным с ним стандартам в области прав человека является непреложной во всех ее взаимодействиях.</w:t>
      </w:r>
    </w:p>
    <w:p w14:paraId="00000045"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20. Семинары и диалоги, проводимые в соответствии с принципами настоящего Рамочного документа, будут создаваться совместно с коренными народами; они будут основанными на ценностях и учитывать местные условия, отражая традиции, приоритеты и системы управления участвующих коренных народов. Они будут поддерживать лидерство коренных народов и подчеркивать взаимное уважение, взаимность и коллективное обучение.</w:t>
      </w:r>
    </w:p>
    <w:p w14:paraId="00000046"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21. Руководствуясь общей приверженностью пониманию и устранению наследия колониализма и системного неравенства, концепция Рамочного документа стремится перейти от систем, наносящих вред, к системам, которые исцеляют; от устойчивости к процветанию; и от исключения к партнерству, основанному на достоинстве, взаимности и уважении.</w:t>
      </w:r>
    </w:p>
    <w:p w14:paraId="00000047"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V. Руководящие принципы</w:t>
      </w:r>
    </w:p>
    <w:p w14:paraId="00000048"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 xml:space="preserve">5.1 Основные нормативные принципы </w:t>
      </w:r>
    </w:p>
    <w:p w14:paraId="00000049"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xml:space="preserve">22. Нижеизложенные принципы взаимосвязаны и взаимно дополняют друг друга. Они отражают целостное понимание прав, знаний и здоровья, составляя этическую и практическую основу настоящего Рамочного документа и определяя направления действий, основанных на правах человека, справедливых и опирающихся на мировоззрение коренных народов, а также их отношения с землей, биоразнообразием и общиной. </w:t>
      </w:r>
    </w:p>
    <w:p w14:paraId="0000004A"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а) Свободное, предварительное и осознанное согласие (СПОС) и самоопределение: коренные народы обладают неотъемлемым правом определять свои собственные приоритеты и стратегии в области здравоохранения, благополучия и развития, в том числе с использованием своих традиционных знаний и лекарственных средств. Взаимодействие будет основываться на СПОС, понимаемом как непрерывный процесс, воплощающий уважение, доверие и подотчетность, посредством их собственных представительных институтов, включая их обычное право</w:t>
      </w:r>
      <w:r>
        <w:rPr>
          <w:rFonts w:ascii="Century Schoolbook" w:eastAsia="Century Schoolbook" w:hAnsi="Century Schoolbook" w:cs="Century Schoolbook"/>
        </w:rPr>
        <w:t>.</w:t>
      </w:r>
    </w:p>
    <w:p w14:paraId="0000004B"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б) Структурная справедливость, борьба с расизмом и процветание: взять на себя обязательство по устранению структурных неравенств и системной дискриминации. Содействовать обмену опытом между коренными народами, признавая ценность подходов к управлению здравоохранением и биоразнообразием, основанных на самоопределении, и обеспечивая признание и высокую оценку систем знаний коренных народов. Превратить институциональные пространства и площадки для диалога в места, способствующие процветанию и взаимному уважени</w:t>
      </w:r>
      <w:r>
        <w:rPr>
          <w:rFonts w:ascii="Century Schoolbook" w:eastAsia="Century Schoolbook" w:hAnsi="Century Schoolbook" w:cs="Century Schoolbook"/>
        </w:rPr>
        <w:t xml:space="preserve">ю. Это включает в себя решение проблем структурных детерминант здоровья, таких как лишение земель, дискриминация и неравный доступ к культурно безопасным услугам, как указано в концепции «Детерминанты здоровья коренных народов», а также признание центральной важности земель, территорий и вод, равно как и климатической справедливости, для здоровья и благополучия коренных народов. </w:t>
      </w:r>
    </w:p>
    <w:p w14:paraId="0000004C"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в) Традиционные знания, интеллектуальная собственность, совместное творчество и инновации: отстаивать права коренных народов — признанные в статье 31 Декларации ООН о правах коренных народов (ДКПН), статье 8(j) Конвенции о биологическом разнообразии (КБР) и статьях 7 и 12 Нагойского протокола — на сохранение, контроль, защиту и развитие своих традиционных знаний и форм культурного самовыражения. Поддерживать охрану прав интеллектуальной собственности, традиционных форм культурного самовыражения и контроль о</w:t>
      </w:r>
      <w:r>
        <w:rPr>
          <w:rFonts w:ascii="Century Schoolbook" w:eastAsia="Century Schoolbook" w:hAnsi="Century Schoolbook" w:cs="Century Schoolbook"/>
        </w:rPr>
        <w:t>бщин над тем, как такие знания распространяются и используются, в соответствии с этими документами и соответствующими процессами Всемирной организация интеллектуальной собственности (ВОИС). Сотрудничество и распределение выгод должны осуществляться в соответствии с взаимно согласованными условиями (ВСУ) и принципом свободного, предварительного и осознанного согласия (СПОС), а также с уважением к мировоззрению коренных народов в отношении их систем традиционных знаний. Традиционные знания не подлежат искорен</w:t>
      </w:r>
      <w:r>
        <w:rPr>
          <w:rFonts w:ascii="Century Schoolbook" w:eastAsia="Century Schoolbook" w:hAnsi="Century Schoolbook" w:cs="Century Schoolbook"/>
        </w:rPr>
        <w:t>ению и не ограничиваются временными рамками, присущими традиционным режимам интеллектуальной собственности.</w:t>
      </w:r>
    </w:p>
    <w:p w14:paraId="0000004D"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d) Традиционная медицина коренных народов и справедливый уход: Подтвердить право коренных народов, как указано в статье 24 Декларации ООН о правах коренных народов (ДКПН), на доступ к своим традиционным системам медицины и здравоохранения и их практику, а также на сохранение и рациональное использование видов и экосистем, имеющих для них жизненно важное значение. Поддерживать справедливый доступ к качественным и культурно безопасным медицинским услугам, свободным от дискриминации и основанным на взаимном до</w:t>
      </w:r>
      <w:r>
        <w:rPr>
          <w:rFonts w:ascii="Century Schoolbook" w:eastAsia="Century Schoolbook" w:hAnsi="Century Schoolbook" w:cs="Century Schoolbook"/>
        </w:rPr>
        <w:t>верии. Признать роль различных практиков систем здравоохранения коренных народов, включая тех, кто выполняет духовные функции, в поддержании благополучия, передаче знаний и практик исцеления. Кроме того, признать основополагающую роль женщин коренных народов в сохранении биоразнообразия, передаче традиционных знаний и практике традиционной медицины, а также в межпоколенческом уходе и поддержании благополучия общин, и осознать, что ухудшение состояния окружающей среды может по-разному сказываться на их здоро</w:t>
      </w:r>
      <w:r>
        <w:rPr>
          <w:rFonts w:ascii="Century Schoolbook" w:eastAsia="Century Schoolbook" w:hAnsi="Century Schoolbook" w:cs="Century Schoolbook"/>
        </w:rPr>
        <w:t>вье и благополучии.</w:t>
      </w:r>
    </w:p>
    <w:p w14:paraId="0000004E"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e) Целостное здоровье, гармония и межпоколенческая ответственность: для коренных народов здоровье включает в себя духовные, эмоциональные, психические и физические аспекты, неотделимые от их отношений с землей, водой, биоразнообразием, языком, культурой и общиной. Это предполагает признание роли священных природных мест в духовном, культурном и физическом благополучии коренных народов. Кроме того, это подразумевает признание роли коренных народов как хранителей биоразнообразия и связанных с ним систем знани</w:t>
      </w:r>
      <w:r>
        <w:rPr>
          <w:rFonts w:ascii="Century Schoolbook" w:eastAsia="Century Schoolbook" w:hAnsi="Century Schoolbook" w:cs="Century Schoolbook"/>
        </w:rPr>
        <w:t>й. Поддерживать подходы, которые сохраняют баланс между этими взаимосвязями и воплощают принципы взаимности, ответственного отношения к окружающей среде и ответственности перед будущими поколениями в соответствии с ДПКН ООН. На эти связи также влияют изменения окружающей среды, включая изменение климата и деградацию экосистем, от которых зависит коллективное благополучие коренных народов и целостность их территорий, управляемых с учетом культурных традиций.</w:t>
      </w:r>
    </w:p>
    <w:p w14:paraId="0000004F"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 xml:space="preserve">5.2 Основные оперативные руководящие принципы </w:t>
      </w:r>
    </w:p>
    <w:p w14:paraId="00000050"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xml:space="preserve">23. Эти оперативные принципы воплощают в жизнь нормативные обязательства Рамочной программы, обеспечивая руководство для взаимодействия с коренными народами, основанное на международных правовых документах и результатах консультаций в семи социокультурных регионах. </w:t>
      </w:r>
    </w:p>
    <w:p w14:paraId="00000051"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A. Участие и лидерство, основанные на правах</w:t>
      </w:r>
    </w:p>
    <w:p w14:paraId="00000052" w14:textId="77777777" w:rsidR="004F19D9" w:rsidRDefault="00001764">
      <w:pPr>
        <w:numPr>
          <w:ilvl w:val="0"/>
          <w:numId w:val="9"/>
        </w:numPr>
        <w:spacing w:before="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Поддерживать самоопределение и свободное, предварительное и осознанное согласие (СПОС  ст. 3–4, 18–19, 32).</w:t>
      </w:r>
    </w:p>
    <w:p w14:paraId="00000053" w14:textId="77777777" w:rsidR="004F19D9" w:rsidRDefault="00001764">
      <w:pPr>
        <w:numPr>
          <w:ilvl w:val="0"/>
          <w:numId w:val="9"/>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xml:space="preserve">Содействовать полноценному и эффективному участию посредством механизмов, обеспечивающих уважение институтов коренных народов, определенных общинами систем управления, а также процессов участия и консультаций. </w:t>
      </w:r>
    </w:p>
    <w:p w14:paraId="00000054" w14:textId="77777777" w:rsidR="004F19D9" w:rsidRDefault="00001764">
      <w:pPr>
        <w:numPr>
          <w:ilvl w:val="0"/>
          <w:numId w:val="9"/>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Уважать ритм жизни общин и предоставлять достаточно времени для консультаций и коллективного обсуждения.</w:t>
      </w:r>
    </w:p>
    <w:p w14:paraId="00000055" w14:textId="77777777" w:rsidR="004F19D9" w:rsidRDefault="00001764">
      <w:pPr>
        <w:numPr>
          <w:ilvl w:val="0"/>
          <w:numId w:val="9"/>
        </w:numPr>
        <w:spacing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Предоставлять четкую и доступную информацию на доступных языках и в подходящих форматах о предполагаемом использовании, потенциальной целевой аудитории и возможных последствиях семинаров и любой итоговой документации, с тем чтобы коренные народы могли проконсультироваться со своими общинами и дать или не дать свое обоснованное согласие.</w:t>
      </w:r>
    </w:p>
    <w:p w14:paraId="00000056"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B. Равенство, инклюзивность и подотчетность</w:t>
      </w:r>
    </w:p>
    <w:p w14:paraId="00000057" w14:textId="77777777" w:rsidR="004F19D9" w:rsidRDefault="00001764">
      <w:pPr>
        <w:numPr>
          <w:ilvl w:val="0"/>
          <w:numId w:val="3"/>
        </w:numPr>
        <w:spacing w:before="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Устанавливать отношения, основанные на доверии, прозрачности и совместной ответственности.</w:t>
      </w:r>
    </w:p>
    <w:p w14:paraId="00000058" w14:textId="77777777" w:rsidR="004F19D9" w:rsidRDefault="00001764">
      <w:pPr>
        <w:numPr>
          <w:ilvl w:val="0"/>
          <w:numId w:val="3"/>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Стремиться к гендерному балансу и межпоколенческому равенству, признавая роль женщин, молодежи, старейшин и лиц различного гендерного самоопределения, включая роль разных поколений в обеспечении преемственности, возрождении и передаче от поколения к поколению систем знаний и культурных практик.</w:t>
      </w:r>
    </w:p>
    <w:p w14:paraId="00000059" w14:textId="77777777" w:rsidR="004F19D9" w:rsidRDefault="00001764">
      <w:pPr>
        <w:numPr>
          <w:ilvl w:val="0"/>
          <w:numId w:val="3"/>
        </w:numPr>
        <w:spacing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Содействовать языковой и культурной инклюзивности во всех семи социокультурных регионах.</w:t>
      </w:r>
    </w:p>
    <w:p w14:paraId="0000005A"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C. Языки, знания и взаимосвязь</w:t>
      </w:r>
    </w:p>
    <w:p w14:paraId="0000005B" w14:textId="77777777" w:rsidR="004F19D9" w:rsidRDefault="00001764">
      <w:pPr>
        <w:numPr>
          <w:ilvl w:val="0"/>
          <w:numId w:val="5"/>
        </w:numPr>
        <w:spacing w:before="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Признавать языки коренных народов в качестве важнейших средств сохранения, выражения и передачи от поколения к поколению традиционных знаний, идентичности и культурной преемственности (статья 13 ДПКН), а также их важную роль в управлении, здравоохранении и формировании коллективной идентичности.</w:t>
      </w:r>
    </w:p>
    <w:p w14:paraId="0000005C" w14:textId="77777777" w:rsidR="004F19D9" w:rsidRDefault="00001764">
      <w:pPr>
        <w:numPr>
          <w:ilvl w:val="0"/>
          <w:numId w:val="5"/>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xml:space="preserve">Укреплять связи между людьми, землей и природой, в том числе в условиях перемещения населения и в городской среде. </w:t>
      </w:r>
    </w:p>
    <w:p w14:paraId="0000005D" w14:textId="77777777" w:rsidR="004F19D9" w:rsidRDefault="00001764">
      <w:pPr>
        <w:numPr>
          <w:ilvl w:val="0"/>
          <w:numId w:val="5"/>
        </w:numPr>
        <w:spacing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Признавать системы знаний коренных народов в качестве легитимных и самостоятельных, которые в соответствующих случаях могут дополнять другие системы знаний, включая западные научные системы знаний.</w:t>
      </w:r>
    </w:p>
    <w:p w14:paraId="0000005E"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D. Защита знаний и взаимность</w:t>
      </w:r>
    </w:p>
    <w:p w14:paraId="0000005F" w14:textId="77777777" w:rsidR="004F19D9" w:rsidRDefault="00001764">
      <w:pPr>
        <w:numPr>
          <w:ilvl w:val="0"/>
          <w:numId w:val="11"/>
        </w:numPr>
        <w:spacing w:before="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xml:space="preserve">Охранять знания и обеспечивать полную защиту священных и тайных знаний в соответствии с протоколами и обычным правом коренных народов (статьи 11–12, 31 Декларации ООН о правах коренных народов). </w:t>
      </w:r>
    </w:p>
    <w:p w14:paraId="00000060" w14:textId="77777777" w:rsidR="004F19D9" w:rsidRDefault="00001764">
      <w:pPr>
        <w:numPr>
          <w:ilvl w:val="0"/>
          <w:numId w:val="11"/>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xml:space="preserve">Предотвращать незаконное присвоение или несанкционированное использование знаний коренных народов в соответствии с Конвенцией о биологическом разнообразии (КБР) и Нагойским протоколом. </w:t>
      </w:r>
    </w:p>
    <w:p w14:paraId="00000061" w14:textId="77777777" w:rsidR="004F19D9" w:rsidRDefault="00001764">
      <w:pPr>
        <w:numPr>
          <w:ilvl w:val="0"/>
          <w:numId w:val="11"/>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Признавать, что системы знаний коренных народов подвергались влиянию исторических и современных процессов маргинализации, подавления и присвоения, подчеркивая необходимость их сохранения, возрождения и непрерывной передачи из поколения в поколение.</w:t>
      </w:r>
    </w:p>
    <w:p w14:paraId="00000062" w14:textId="77777777" w:rsidR="004F19D9" w:rsidRDefault="00001764">
      <w:pPr>
        <w:numPr>
          <w:ilvl w:val="0"/>
          <w:numId w:val="11"/>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Содействовать взаимности и взаимному обучению во всех формах обмена знаниями.</w:t>
      </w:r>
    </w:p>
    <w:p w14:paraId="00000063" w14:textId="77777777" w:rsidR="004F19D9" w:rsidRDefault="00001764">
      <w:pPr>
        <w:numPr>
          <w:ilvl w:val="0"/>
          <w:numId w:val="11"/>
        </w:numPr>
        <w:spacing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xml:space="preserve">Содействовать суверенитету коренных народов в отношении данных, признавая, что коренные народы сохраняют контроль над записями и производными данными (цифровыми, аудиовизуальными или иными), полученными в ходе обмена, включая доступ к ним, их использование, хранение и потенциальное распространение, в соответствии со своими протоколами, принципами свободного, предварительного и осознанного согласия (СПОС) и принципами CARE (Общая выгода, полномочия по контролю, ответственность, этика) в отношении управления </w:t>
      </w:r>
      <w:r>
        <w:rPr>
          <w:rFonts w:ascii="Century Schoolbook" w:eastAsia="Century Schoolbook" w:hAnsi="Century Schoolbook" w:cs="Century Schoolbook"/>
        </w:rPr>
        <w:t>данными коренных народов.</w:t>
      </w:r>
    </w:p>
    <w:p w14:paraId="00000064"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VI. Формы взаимодействия</w:t>
      </w:r>
    </w:p>
    <w:p w14:paraId="00000065"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xml:space="preserve">24. В данном разделе руководящие принципы Рамочной программы воплощаются в практические подходы к организации обмена знаниями коренных народов. Обмен знаниями будет соответствовать описанным здесь рамкам и целям, однако его форма должна определяться контекстом, приоритетами, языками и биокультурными протоколами региона и общины, в которых он осуществляется. </w:t>
      </w:r>
    </w:p>
    <w:p w14:paraId="00000066"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A. Этические протоколы и принципы управления</w:t>
      </w:r>
    </w:p>
    <w:p w14:paraId="00000067"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25. Все обмены будут носить неэкстрактивный и некоммерческий характер и не будут ориентированы на превращение знаний в товар; они будут осуществляться с учетом прав коренных народов, их ценностей и традиционных протоколов.</w:t>
      </w:r>
    </w:p>
    <w:p w14:paraId="00000068"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26. Семинары будут проводиться в соответствии с местными культурными и общинными протоколами, определёнными в консультации с коренными народами и их традиционными органами власти. На всех этапах участия будут соблюдаться принципы свободного, предварительного и осознанного согласия (СПОС) посредством культурно приемлемых процедур, определенных совместно с коренными народами. Обмен знаниями должен начинаться с доверия, с использованием культурно значимых практик, таких как церемонии, рассказы или другие тради</w:t>
      </w:r>
      <w:r>
        <w:rPr>
          <w:rFonts w:ascii="Century Schoolbook" w:eastAsia="Century Schoolbook" w:hAnsi="Century Schoolbook" w:cs="Century Schoolbook"/>
        </w:rPr>
        <w:t>ционные формы представления, чтобы способствовать взаимному пониманию перед началом технических обсуждений.</w:t>
      </w:r>
    </w:p>
    <w:p w14:paraId="00000069"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27. Знания, которыми поделятся участники в ходе семинаров, останутся в ведении соответствующих коренных народов и общин. Священные или конфиденциальные знания не будут записываться, передаваться или публиковаться и останутся под традиционной охраной коренных народов. Участники будут иметь возможность ознакомиться с информацией и, при необходимости, изменить или отозвать ее до включения в какой-либо итоговый документ. Итоговые документы семинаров будут предоставлены участникам, при этом будут предприняты доб</w:t>
      </w:r>
      <w:r>
        <w:rPr>
          <w:rFonts w:ascii="Century Schoolbook" w:eastAsia="Century Schoolbook" w:hAnsi="Century Schoolbook" w:cs="Century Schoolbook"/>
        </w:rPr>
        <w:t>росовестные усилия для обеспечения коллективного участия и свободного, предварительного и осознанного согласия.</w:t>
      </w:r>
    </w:p>
    <w:p w14:paraId="0000006A"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28. Обмен знаниями будет основан на принципах взаимности и взаимного обучения при одновременном соблюдении самобытности систем знаний коренных народов. Любое распространение или использование информации за пределами официальной документации семинара потребует коллективного рассмотрения и согласия со стороны ВОЗ и участников. В случае возникновения вопросов о распределении выгод оно будет осуществляться в соответствии с принципами справедливости и равенства, согласующимися с Нагойским протоколом и другими со</w:t>
      </w:r>
      <w:r>
        <w:rPr>
          <w:rFonts w:ascii="Century Schoolbook" w:eastAsia="Century Schoolbook" w:hAnsi="Century Schoolbook" w:cs="Century Schoolbook"/>
        </w:rPr>
        <w:t xml:space="preserve">ответствующими международными документами, упомянутыми в настоящих Рамочных принципах и Приложении I к ним. </w:t>
      </w:r>
    </w:p>
    <w:p w14:paraId="0000006B"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B. Оценка контекстуальных рисков</w:t>
      </w:r>
    </w:p>
    <w:p w14:paraId="0000006C"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29. Перед началом взаимодействия или приглашением коренных народов к обмену знаниями в рамках семинаров ВОЗ и ее партнеры проведут оценку контекстуальных рисков, осуществляемую совместно с коренными народами, например, с помощью анкеты. Этот процесс будет направлен на выявление потенциальных рисков, связанных с криминализацией, репрессиями, негативной реакцией, стигматизацией или иным вредом, особенно в условиях враждебного или поляризованного политического контекста.</w:t>
      </w:r>
    </w:p>
    <w:p w14:paraId="0000006D"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30. В случае выявления рисков формы взаимодействия должны быть соответствующим образом адаптированы для защиты отдельных лиц или общин посредством мер по снижению рисков, таких как обеспечение конфиденциальности или иные меры, определенные коренными народами.</w:t>
      </w:r>
    </w:p>
    <w:p w14:paraId="0000006E"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 xml:space="preserve">C. Участие, инклюзивность и межпоколенческое обучение </w:t>
      </w:r>
    </w:p>
    <w:p w14:paraId="0000006F"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31. Реализация настоящих Рамок будет способствовать инклюзивному и равноправному участию, отражающему разнообразие коренных народов с точки зрения гендерной принадлежности, поколений, регионов и систем знаний. Участие будет осуществляться с уважением к органам власти коренных народов и ритмам принятия решений в соответствии с этическими принципами, изложенными в Разделе VI (A).</w:t>
      </w:r>
    </w:p>
    <w:p w14:paraId="00000070"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32. Под значимым вовлечением подразумевается создание пространств, в которых женщины, мужчины, старейшины, молодежь, люди с ограниченными возможностями и носители традиционных знаний из числа коренных народов могут вносить свой вклад на своих условиях, с признанием коллективного характера знаний и того, что коренные народы являются их хранителями. В ходе диалогов будут учитываться методологии, практики, традиционные знания и мировоззрения коренных народов. Участие в семинарах не создает никаких обязательств</w:t>
      </w:r>
      <w:r>
        <w:rPr>
          <w:rFonts w:ascii="Century Schoolbook" w:eastAsia="Century Schoolbook" w:hAnsi="Century Schoolbook" w:cs="Century Schoolbook"/>
        </w:rPr>
        <w:t xml:space="preserve"> по раскрытию конкретных традиционных знаний, видов, рецептур или мест (священных или иных); приемлемо также обмен практиками, принципами или опытом на общем уровне.</w:t>
      </w:r>
    </w:p>
    <w:p w14:paraId="00000071"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33. Обмен с другими системами знаний будет основан на равенстве и взаимном уважении и будет стремиться дополнять, а не заменять или подчинять подходы и знания коренных народов. Аналогичным образом, Рамочная концепция способствует тому, чтобы практики в области здравоохранения, являющиеся результатом этого диалога, были безопасными и основанными на наилучших доступных доказательствах с межкультурной точки зрения, обеспечивая эффективность и защиту общественного здравоохранения.</w:t>
      </w:r>
    </w:p>
    <w:p w14:paraId="00000072"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34. Участие в этой инициативе объединит представителей коренных народов, работающих на стыке вопросов биоразнообразия и здоровья (таких как традиционные целители, врачи-представители коренных народов и традиционные акушерки), с представителями коренных народов, занимающимися разработкой соответствующей политики, научными исследованиями, образованием или управлением. Такое объединение укрепит связи между практическим опытом и институциональным диалогом по вопросам биоразнообразия и здоровья, что позволит объ</w:t>
      </w:r>
      <w:r>
        <w:rPr>
          <w:rFonts w:ascii="Century Schoolbook" w:eastAsia="Century Schoolbook" w:hAnsi="Century Schoolbook" w:cs="Century Schoolbook"/>
        </w:rPr>
        <w:t>единить знания коренных народов и традиционные знания с западными научными или биомедицинскими знаниями.</w:t>
      </w:r>
    </w:p>
    <w:p w14:paraId="00000073"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35. Поддержка и укрепление потенциала будут включать логистическую и лингвистическую помощь для обеспечения полноценного участия при одновременном признании и оценке существующего лидерства и экспертных знаний в коренных общинах. Усилия будут направлены на содействие межпоколенческому обучению и взаимному наставничеству.</w:t>
      </w:r>
    </w:p>
    <w:p w14:paraId="00000074"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36. Признавая, что участие часто требует отказа от средств к существованию и обязанностей перед общиной, ВОЗ и партнеры будут стремиться — в пределах имеющихся ресурсов — снизить финансовые и логистические барьеры и официально признать время, труд и знания, которыми делятся участники из числа коренных народов.</w:t>
      </w:r>
    </w:p>
    <w:p w14:paraId="00000075"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D. Целостность знаний и меры их защиты</w:t>
      </w:r>
    </w:p>
    <w:p w14:paraId="00000076"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37. После каждого обмена знаниями документация и любое последующее использование знаний будут регулироваться мерами защиты и соглашениями, заключенными с участниками и согласованными с правовыми документами, описанными в настоящем документе — в частности, с положениями статьи 31 Декларации ООН о правах коренных народов — с соблюдением коллективных прав интеллектуальной собственности коренных народов на их коренные и традиционные знания. Если в результате использования обменных знаний возникнут какие-либо фо</w:t>
      </w:r>
      <w:r>
        <w:rPr>
          <w:rFonts w:ascii="Century Schoolbook" w:eastAsia="Century Schoolbook" w:hAnsi="Century Schoolbook" w:cs="Century Schoolbook"/>
        </w:rPr>
        <w:t>рмы распределения выгод, они будут осуществляться в соответствии с принципами справедливости и равенства, согласующимися с Нагойским протоколом и другими соответствующими международными документами.</w:t>
      </w:r>
    </w:p>
    <w:p w14:paraId="00000077"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38. В соответствии с Принципами CARE (см. Приложение I) по управлению данными коренных народов через Глобальный центр традиционной медицины ВОЗ (GTMC) будет стремиться, насколько это возможно, гармонизировать свои информационные системы с протоколами общин и принципами суверенитета коренных народов в отношении данных. Это включает в себя уважение решений, определенных общинами в отношении того, как регистрируется информация, где и как долго она хранится, кто имеет к ней доступ и в каких целях она может испо</w:t>
      </w:r>
      <w:r>
        <w:rPr>
          <w:rFonts w:ascii="Century Schoolbook" w:eastAsia="Century Schoolbook" w:hAnsi="Century Schoolbook" w:cs="Century Schoolbook"/>
        </w:rPr>
        <w:t>льзоваться. Никакие результаты семинара или документация не должны толковаться как разрешение третьим сторонам на доступ, регулирование или коммерциализацию материальных или нематериальных знаний коренных народов без независимого и учитывающего конкретный контекст свободного, предварительного и осознанного согласия (СПОС), в соответствии с законами и процессами принятия решений самих коренных народов.</w:t>
      </w:r>
    </w:p>
    <w:p w14:paraId="00000078"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39. Все материалы или резюме, подготовленные по итогам семинаров, подлежат одобрению участниками, которым должна быть предоставлена возможность ознакомиться с ними. До окончательной доработки и распространения участники могут запросить внесение изменений или указать ограничения на использование своих материалов. Вопросы, касающиеся использования или представления обменных знаний, должны решаться в рамках диалога и процессов взаимодействия с учетом культурных особенностей. Любое последующее использование или</w:t>
      </w:r>
      <w:r>
        <w:rPr>
          <w:rFonts w:ascii="Century Schoolbook" w:eastAsia="Century Schoolbook" w:hAnsi="Century Schoolbook" w:cs="Century Schoolbook"/>
        </w:rPr>
        <w:t xml:space="preserve"> публикация обменных знаний остается под контролем заинтересованных коренных народов и общин. Использование таких знаний ВОЗ будет осуществляться с соблюдением гарантий и соглашений, заключенных с участниками.</w:t>
      </w:r>
    </w:p>
    <w:p w14:paraId="00000079"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40. Священные, тайные или ограниченные в доступе знания не будут включаться в итоговые материалы семинаров и не будут распространяться за пределы соответствующих общин коренных народов ни ВОЗ, ни другими внешними субъектами. Критерии, определяющие статус знаний как священных, тайных или ограниченных в доступе, должны устанавливаться самими коренными народами в соответствии с их культурными, духовными и мировоззренческими традициями.</w:t>
      </w:r>
    </w:p>
    <w:p w14:paraId="0000007A"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E. Применимые права интеллектуальной собственности</w:t>
      </w:r>
    </w:p>
    <w:p w14:paraId="0000007B"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41. Традиционные знания и информация, добровольно предоставляемые коренными народами в рамках данного процесса, признаются коллективной интеллектуальной собственностью соответствующих коренных народов в соответствии со статьёй 31 Декларации ООН о правах коренных народов.</w:t>
      </w:r>
    </w:p>
    <w:p w14:paraId="0000007C"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42. Любое использование или публикация таких знаний осуществляется с свободного, предварительного и осознанного согласия (СПОС) заинтересованных коренных народов, обеспечивает надлежащее признание и указание авторства, включая коллективное авторство, где это применимо, и ограничивается некоммерческими целями, такими как образование, повышение осведомленности и укрепление потенциала.</w:t>
      </w:r>
    </w:p>
    <w:p w14:paraId="0000007D"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43. Коренные народы могут определять условия, ограничения или возможность не публиковать или не распространять конкретные знания.</w:t>
      </w:r>
    </w:p>
    <w:p w14:paraId="0000007E"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F. Организация семинаров и совместное ведение</w:t>
      </w:r>
    </w:p>
    <w:p w14:paraId="0000007F"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44. Семинары будут проводиться совместно представителем ВОЗ, обладающим соответствующей технической экспертизой, и партнерскими организациями коренных народов, что обеспечит соответствие сфере применения настоящего Рамочного документа и согласованность с международными правовыми документами.</w:t>
      </w:r>
    </w:p>
    <w:p w14:paraId="00000080"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45. Все фасилитаторы и участники будут соблюдать принципы культурной безопасности и уважительного взаимодействия, придерживаясь антидискриминационных ценностей и проявляя скромность на протяжении всего процесса.</w:t>
      </w:r>
    </w:p>
    <w:p w14:paraId="00000081"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46. Каждый обмен знаниями будет проходить в очном формате в пределах каждого социокультурного региона для содействия открытому диалогу и обучению и будет адаптирован к культурному и языковому контексту принимающих общин.</w:t>
      </w:r>
    </w:p>
    <w:p w14:paraId="00000082"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47. Гибкость в планировании и сроках, в соответствии с этическими протоколами, изложенными в Разделе A, позволит процессам учитывать реалии и ритмы жизни общин.</w:t>
      </w:r>
    </w:p>
    <w:p w14:paraId="00000083"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48. Диалоги будут проходить в соответствии с местными традициями, такими как устные традиции, рассказывание историй и церемониальные процессы, отражающие культурные протоколы принимающих народов. Будут предоставлены культурно приемлемые пространства для уважительного обмена знаниями о традиционной медицине и здоровье, а также взглядами и подходами, связанными с биоразнообразием, основанными на заботе, конфиденциальности и взаимном уважении. Каждый семинар может открываться обменом мнений, церемонией, молитв</w:t>
      </w:r>
      <w:r>
        <w:rPr>
          <w:rFonts w:ascii="Century Schoolbook" w:eastAsia="Century Schoolbook" w:hAnsi="Century Schoolbook" w:cs="Century Schoolbook"/>
        </w:rPr>
        <w:t>ой, цитатой или учением от местного старейшины или хранителя знаний, что позволит укоренить обмен в земле, ценностях и традициях принимающих народов. Участникам также будет предложено принести или поделиться предметом или символом, представляющим их самих или их сообщество, в рамках вступительного круга, чтобы символически отразить все коренные народы и их мировоззрения, представленные в обмене.</w:t>
      </w:r>
    </w:p>
    <w:p w14:paraId="00000084"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49. Устный перевод будет обеспечиваться на соответствующих языках ООН при наличии необходимых ресурсов; в зависимости от контекста, возможностей и имеющихся ресурсов могут предприниматься усилия по включению местных языков коренных народов в соответствии с потребностями, выявленными участвующими общинами. Все документы должны быть переведены на языки ООН, используемые в ходе социокультурного обмена.</w:t>
      </w:r>
    </w:p>
    <w:p w14:paraId="00000085"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50. Старейшины, традиционные целители и хранители знаний будут играть ведущую роль в определении этических норм и уважительного взаимодействия в рамках своих собственных культурных контекстов, помогая обеспечить, чтобы семинары оставались основанными на ценностях и способах познания коренных народов.</w:t>
      </w:r>
    </w:p>
    <w:p w14:paraId="00000086"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 xml:space="preserve">G. Каналы и процессы отбора участников из числа коренных народов </w:t>
      </w:r>
    </w:p>
    <w:p w14:paraId="00000087"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51. Выявление участников: Выявление участников из числа коренных народов будет основано на открытых, инклюзивных процессах, возглавляемых самими коренными народами, в соответствии с правом на самоопределение и полное и эффективное участие.</w:t>
      </w:r>
    </w:p>
    <w:p w14:paraId="00000088"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52. Участники будут отбираться с помощью разнообразных механизмов и процессов, признанных самими коренными народами, включая соответствующие международные сети и платформы, такие как Международный форум коренных народов по биоразнообразию, три механизма Организации Объединенных Наций по вопросам коренных народов (Постоянный форум по вопросам коренных народов, Экспертный механизм по правам коренных народов и Специальный докладчик Организации Объединенных Наций по правам коренных народов), а также организации</w:t>
      </w:r>
      <w:r>
        <w:rPr>
          <w:rFonts w:ascii="Century Schoolbook" w:eastAsia="Century Schoolbook" w:hAnsi="Century Schoolbook" w:cs="Century Schoolbook"/>
        </w:rPr>
        <w:t xml:space="preserve">, сети и другие формы представительства и координации коренных народов, определенные самими коренными народами. </w:t>
      </w:r>
    </w:p>
    <w:p w14:paraId="00000089"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53. Роль ВОЗ в отборе участников: Роль ВОЗ заключается в поддержке этих процессов выдвижения кандидатур, осуществляемых под руководством коренных народов, обеспечении сбалансированного участия и соответствия критериям отбора, а также в полном уважении права коренных народов на самоопределение и их систем принятия решений.</w:t>
      </w:r>
    </w:p>
    <w:p w14:paraId="0000008A"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54. Критерии отбора участников: При отборе приоритет будет отдаваться представителям коренных народов, которые являются одновременно представителями своих народов или организаций и обладают опытом в области практик здравоохранения, связанных с биоразнообразием, политики в этой сфере или традиционной медицины, например, старейшинам, традиционным целителям, акушеркам, лидерам общин, духовным лидерам и лидерам традиционной медицины, исследователям из числа коренных народов, врачам и другим практикующим специал</w:t>
      </w:r>
      <w:r>
        <w:rPr>
          <w:rFonts w:ascii="Century Schoolbook" w:eastAsia="Century Schoolbook" w:hAnsi="Century Schoolbook" w:cs="Century Schoolbook"/>
        </w:rPr>
        <w:t>истам, имеющим практический опыт в области практик здравоохранения или политики, связанных с биоразнообразием. Отобранные участники также должны свободно общаться как минимум на одном из официальных языков ООН, чтобы обеспечить эффективное участие в процессах ВОЗ. При определении и отборе участников в каждом социокультурном регионе будет стремиться к взаимодополняемости и справедливости в отношении народов и профилей участников.</w:t>
      </w:r>
    </w:p>
    <w:p w14:paraId="0000008B"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xml:space="preserve">55. Тиражирование и распространение опыта среди народов и общин: участникам семинаров будет предложено добровольно и в тех случаях, когда это будет уместно с культурной точки зрения и безопасно, делиться знаниями, полученными на семинарах, со своими народами и общинами. </w:t>
      </w:r>
    </w:p>
    <w:p w14:paraId="0000008C"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56. Число участников: В семинарах смогут принять участие до 25 представителей коренных народов от каждого социокультурного региона при условии наличия ресурсов, что позволит удержать расходы в допустимых пределах и обеспечить конструктивное взаимодействие и обмен мнениями. В рамках этого ограничения будут предприняты усилия для обеспечения участия представителей различных народов, а также старейшин, женщин и носителей традиционных знаний, обладающих практическим опытом в области практик или политики в сфере</w:t>
      </w:r>
      <w:r>
        <w:rPr>
          <w:rFonts w:ascii="Century Schoolbook" w:eastAsia="Century Schoolbook" w:hAnsi="Century Schoolbook" w:cs="Century Schoolbook"/>
        </w:rPr>
        <w:t xml:space="preserve"> здравоохранения, связанных с биоразнообразием.</w:t>
      </w:r>
    </w:p>
    <w:p w14:paraId="0000008D"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VII. Отчетность и адаптивное использование</w:t>
      </w:r>
    </w:p>
    <w:p w14:paraId="0000008E"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57. Настоящие Рамочные положения представляют собой живой документ, призванный служить руководством для сотрудничества в различных социокультурных контекстах, оставаясь при этом основанным на международных обязательствах в отношении прав коренных народов. Их легитимность основана на прозрачности, взаимности, доверии и уважении к отношениям коренных народов с землей, биоразнообразием и их системами знаний.</w:t>
      </w:r>
    </w:p>
    <w:p w14:paraId="0000008F"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58. Несмотря на то что данная Концепция носит итеративный и адаптивный характер, её сфера применения не является ни неограниченной, ни привязанной к какому-либо конкретному социокультурному региону, и её не следует изменять с целью отражения полномочий или интересов какой-либо отдельной организации или общины. При её применении следует обеспечивать согласованность между социокультурными регионами, одновременно допуская адаптацию с учётом конкретных условий посредством процедур, определенных коренными народа</w:t>
      </w:r>
      <w:r>
        <w:rPr>
          <w:rFonts w:ascii="Century Schoolbook" w:eastAsia="Century Schoolbook" w:hAnsi="Century Schoolbook" w:cs="Century Schoolbook"/>
        </w:rPr>
        <w:t>ми.</w:t>
      </w:r>
    </w:p>
    <w:p w14:paraId="00000090"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59. Социокультурные обмены будут отражать протоколы, адаптированные к конкретному контексту и определенные органами власти коренных народов в месте проведения семинара, а также для каждого регионального семинара по обмену знаниями. Эти коллективные протоколы будут применяться в местном контексте, а не включаться в саму Рамочную концепцию. ВОЗ будет стремиться согласовать эти процессы участия со своими оперативными возможностями, сроками и имеющимися ресурсами, одновременно стремясь обеспечить реализацию пра</w:t>
      </w:r>
      <w:r>
        <w:rPr>
          <w:rFonts w:ascii="Century Schoolbook" w:eastAsia="Century Schoolbook" w:hAnsi="Century Schoolbook" w:cs="Century Schoolbook"/>
        </w:rPr>
        <w:t>в коренных народов, признанных в настоящей Рамочной концепции и в соответствующих международных документах.</w:t>
      </w:r>
    </w:p>
    <w:p w14:paraId="00000091"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60. Подотчетность предполагает претворение прав в жизнь посредством постоянного анализа, диалога и непрерывного обучения. Она также включает в себя содействие применению доступных и культурно уместных подходов для выражения озабоченности, устранения потенциального вреда или злоупотреблений и поддержки корректирующих мер, когда это необходимо, а также поощрение использования показателей успеха, определенных коренными народами в каждом социокультурном регионе, насколько это уместно и осуществимо. Каждый регио</w:t>
      </w:r>
      <w:r>
        <w:rPr>
          <w:rFonts w:ascii="Century Schoolbook" w:eastAsia="Century Schoolbook" w:hAnsi="Century Schoolbook" w:cs="Century Schoolbook"/>
        </w:rPr>
        <w:t>нальный семинар будет способствовать определению приоритетов, желаемых результатов и показателей успеха, сформулированных участвующими коренными народами, что станет ориентиром для реализации настоящих Рамок и будет служить основой для их адаптивного применения с течением времени.</w:t>
      </w:r>
    </w:p>
    <w:p w14:paraId="00000092"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61. Такой адаптивный подход позволяет Рамам оставаться актуальными с учетом реалий и приоритетов коренных народов в различных социокультурных регионах, одновременно способствуя обеспечению согласованности с более широким мандатом ВОЗ.</w:t>
      </w:r>
    </w:p>
    <w:p w14:paraId="00000093"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62. Международные правовые документы, на которые ссылается настоящий документ, не подлежат официальному одобрению в рамках настоящих Рамок, поскольку они были приняты в ходе отдельных межправительственных процессов. Вместо этого они служат основой для подхода, основанного на правах человека, который лежит в основе этических и оперативных принципов Рамок.</w:t>
      </w:r>
    </w:p>
    <w:p w14:paraId="00000094" w14:textId="77777777" w:rsidR="004F19D9" w:rsidRDefault="004F19D9">
      <w:pPr>
        <w:spacing w:before="240" w:after="240" w:line="276" w:lineRule="auto"/>
        <w:jc w:val="both"/>
        <w:rPr>
          <w:rFonts w:ascii="Century Schoolbook" w:eastAsia="Century Schoolbook" w:hAnsi="Century Schoolbook" w:cs="Century Schoolbook"/>
          <w:b/>
          <w:bCs/>
        </w:rPr>
      </w:pPr>
    </w:p>
    <w:p w14:paraId="00000095" w14:textId="77777777" w:rsidR="004F19D9" w:rsidRDefault="004F19D9">
      <w:pPr>
        <w:spacing w:before="240" w:after="240" w:line="276" w:lineRule="auto"/>
        <w:jc w:val="both"/>
        <w:rPr>
          <w:rFonts w:ascii="Century Schoolbook" w:eastAsia="Century Schoolbook" w:hAnsi="Century Schoolbook" w:cs="Century Schoolbook"/>
          <w:b/>
          <w:bCs/>
        </w:rPr>
      </w:pPr>
    </w:p>
    <w:p w14:paraId="00000096" w14:textId="77777777" w:rsidR="004F19D9" w:rsidRDefault="004F19D9">
      <w:pPr>
        <w:spacing w:before="240" w:after="240" w:line="276" w:lineRule="auto"/>
        <w:jc w:val="both"/>
        <w:rPr>
          <w:rFonts w:ascii="Century Schoolbook" w:eastAsia="Century Schoolbook" w:hAnsi="Century Schoolbook" w:cs="Century Schoolbook"/>
          <w:b/>
          <w:bCs/>
        </w:rPr>
      </w:pPr>
    </w:p>
    <w:p w14:paraId="00000097" w14:textId="77777777" w:rsidR="004F19D9" w:rsidRDefault="004F19D9">
      <w:pPr>
        <w:spacing w:before="240" w:after="240" w:line="276" w:lineRule="auto"/>
        <w:jc w:val="both"/>
        <w:rPr>
          <w:rFonts w:ascii="Century Schoolbook" w:eastAsia="Century Schoolbook" w:hAnsi="Century Schoolbook" w:cs="Century Schoolbook"/>
          <w:b/>
          <w:bCs/>
        </w:rPr>
      </w:pPr>
    </w:p>
    <w:p w14:paraId="00000098" w14:textId="77777777" w:rsidR="004F19D9" w:rsidRDefault="004F19D9">
      <w:pPr>
        <w:spacing w:before="240" w:after="240" w:line="276" w:lineRule="auto"/>
        <w:jc w:val="both"/>
        <w:rPr>
          <w:rFonts w:ascii="Century Schoolbook" w:eastAsia="Century Schoolbook" w:hAnsi="Century Schoolbook" w:cs="Century Schoolbook"/>
          <w:b/>
          <w:bCs/>
        </w:rPr>
      </w:pPr>
    </w:p>
    <w:p w14:paraId="00000099" w14:textId="77777777" w:rsidR="004F19D9" w:rsidRDefault="004F19D9">
      <w:pPr>
        <w:spacing w:before="240" w:after="240" w:line="276" w:lineRule="auto"/>
        <w:jc w:val="both"/>
        <w:rPr>
          <w:rFonts w:ascii="Century Schoolbook" w:eastAsia="Century Schoolbook" w:hAnsi="Century Schoolbook" w:cs="Century Schoolbook"/>
          <w:b/>
          <w:bCs/>
        </w:rPr>
      </w:pPr>
    </w:p>
    <w:p w14:paraId="0000009A" w14:textId="77777777" w:rsidR="004F19D9" w:rsidRDefault="004F19D9">
      <w:pPr>
        <w:spacing w:before="240" w:after="240" w:line="276" w:lineRule="auto"/>
        <w:jc w:val="both"/>
        <w:rPr>
          <w:rFonts w:ascii="Century Schoolbook" w:eastAsia="Century Schoolbook" w:hAnsi="Century Schoolbook" w:cs="Century Schoolbook"/>
          <w:b/>
          <w:bCs/>
        </w:rPr>
      </w:pPr>
    </w:p>
    <w:p w14:paraId="0000009B" w14:textId="77777777" w:rsidR="004F19D9" w:rsidRDefault="004F19D9">
      <w:pPr>
        <w:spacing w:before="240" w:after="240" w:line="276" w:lineRule="auto"/>
        <w:jc w:val="both"/>
        <w:rPr>
          <w:rFonts w:ascii="Century Schoolbook" w:eastAsia="Century Schoolbook" w:hAnsi="Century Schoolbook" w:cs="Century Schoolbook"/>
          <w:b/>
          <w:bCs/>
        </w:rPr>
      </w:pPr>
    </w:p>
    <w:p w14:paraId="0000009C" w14:textId="77777777" w:rsidR="004F19D9" w:rsidRDefault="004F19D9">
      <w:pPr>
        <w:spacing w:before="240" w:after="240" w:line="276" w:lineRule="auto"/>
        <w:jc w:val="both"/>
        <w:rPr>
          <w:rFonts w:ascii="Century Schoolbook" w:eastAsia="Century Schoolbook" w:hAnsi="Century Schoolbook" w:cs="Century Schoolbook"/>
          <w:b/>
          <w:bCs/>
        </w:rPr>
      </w:pPr>
    </w:p>
    <w:p w14:paraId="0000009D" w14:textId="77777777" w:rsidR="004F19D9" w:rsidRDefault="004F19D9">
      <w:pPr>
        <w:spacing w:before="240" w:after="240" w:line="276" w:lineRule="auto"/>
        <w:jc w:val="both"/>
        <w:rPr>
          <w:rFonts w:ascii="Century Schoolbook" w:eastAsia="Century Schoolbook" w:hAnsi="Century Schoolbook" w:cs="Century Schoolbook"/>
          <w:b/>
          <w:bCs/>
        </w:rPr>
      </w:pPr>
    </w:p>
    <w:p w14:paraId="0000009E" w14:textId="77777777" w:rsidR="004F19D9" w:rsidRDefault="004F19D9">
      <w:pPr>
        <w:spacing w:before="240" w:after="240" w:line="276" w:lineRule="auto"/>
        <w:jc w:val="both"/>
        <w:rPr>
          <w:rFonts w:ascii="Century Schoolbook" w:eastAsia="Century Schoolbook" w:hAnsi="Century Schoolbook" w:cs="Century Schoolbook"/>
          <w:b/>
          <w:bCs/>
        </w:rPr>
      </w:pPr>
    </w:p>
    <w:p w14:paraId="0000009F" w14:textId="77777777" w:rsidR="004F19D9" w:rsidRDefault="004F19D9">
      <w:pPr>
        <w:spacing w:before="240" w:after="240" w:line="276" w:lineRule="auto"/>
        <w:jc w:val="both"/>
        <w:rPr>
          <w:rFonts w:ascii="Century Schoolbook" w:eastAsia="Century Schoolbook" w:hAnsi="Century Schoolbook" w:cs="Century Schoolbook"/>
          <w:b/>
          <w:bCs/>
        </w:rPr>
      </w:pPr>
    </w:p>
    <w:p w14:paraId="000000A0" w14:textId="77777777" w:rsidR="004F19D9" w:rsidRDefault="004F19D9">
      <w:pPr>
        <w:spacing w:before="240" w:after="240" w:line="276" w:lineRule="auto"/>
        <w:jc w:val="both"/>
        <w:rPr>
          <w:rFonts w:ascii="Century Schoolbook" w:eastAsia="Century Schoolbook" w:hAnsi="Century Schoolbook" w:cs="Century Schoolbook"/>
          <w:b/>
          <w:bCs/>
        </w:rPr>
      </w:pPr>
    </w:p>
    <w:p w14:paraId="000000A1" w14:textId="77777777" w:rsidR="004F19D9" w:rsidRDefault="004F19D9">
      <w:pPr>
        <w:spacing w:before="240" w:after="240" w:line="276" w:lineRule="auto"/>
        <w:jc w:val="both"/>
        <w:rPr>
          <w:rFonts w:ascii="Century Schoolbook" w:eastAsia="Century Schoolbook" w:hAnsi="Century Schoolbook" w:cs="Century Schoolbook"/>
          <w:b/>
          <w:bCs/>
        </w:rPr>
      </w:pPr>
    </w:p>
    <w:p w14:paraId="000000A2" w14:textId="77777777" w:rsidR="004F19D9" w:rsidRDefault="004F19D9">
      <w:pPr>
        <w:spacing w:before="240" w:after="240" w:line="276" w:lineRule="auto"/>
        <w:jc w:val="both"/>
        <w:rPr>
          <w:rFonts w:ascii="Century Schoolbook" w:eastAsia="Century Schoolbook" w:hAnsi="Century Schoolbook" w:cs="Century Schoolbook"/>
          <w:b/>
          <w:bCs/>
        </w:rPr>
      </w:pPr>
    </w:p>
    <w:p w14:paraId="000000A3"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 xml:space="preserve">Приложение I </w:t>
      </w:r>
    </w:p>
    <w:p w14:paraId="000000A4"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Краткий обзор соответствующих международных правовых документов</w:t>
      </w:r>
    </w:p>
    <w:p w14:paraId="000000A5"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В данном приложении представлен краткий обзор основных международных правовых документов, составляющих часть нормативной основы настоящего проекта рамок участия. Эти документы в совокупности признают и защищают права коренных народов, а также их системы знаний коренных народов и традиционных знаний, включая их жизненно важные связи с биоразнообразием и здоровьем. Они также лежат в основе этических и правовых гарантий, которыми должны руководствоваться процессы обмена знаниями, распределения выгод и вовлечен</w:t>
      </w:r>
      <w:r>
        <w:rPr>
          <w:rFonts w:ascii="Century Schoolbook" w:eastAsia="Century Schoolbook" w:hAnsi="Century Schoolbook" w:cs="Century Schoolbook"/>
        </w:rPr>
        <w:t>ия общин.</w:t>
      </w:r>
    </w:p>
    <w:p w14:paraId="000000A6"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1. Декларация Организации Объединенных Наций о правах коренных народов (ДПКН, 2007 г.)</w:t>
      </w:r>
    </w:p>
    <w:p w14:paraId="000000A7"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ДПКН устанавливает всеобъемлющую международную основу для признания прав коренных народов. Ключевые элементы этого диалога включают:</w:t>
      </w:r>
    </w:p>
    <w:p w14:paraId="000000A8"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Право на свободное, предварительное и осознанное согласие (СПОС) (статьи 10, 11(2), 19, 28(1), 29(2) и 32(2));</w:t>
      </w:r>
    </w:p>
    <w:p w14:paraId="000000A9"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Право на сохранение, контроль, защиту и развитие традиционных знаний и форм культурного самовыражения (статья 31);</w:t>
      </w:r>
    </w:p>
    <w:p w14:paraId="000000AA"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Право на участие в принятии решений по вопросам, затрагивающим коренные народы, в том числе через их собственные представительные институты (ст. 18);</w:t>
      </w:r>
    </w:p>
    <w:p w14:paraId="000000AB"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Обязанность государств проводить консультации и сотрудничать в духе доброй воли с коренными народами до принятия или осуществления мер, которые могут затронуть их (ст. 19).</w:t>
      </w:r>
    </w:p>
    <w:p w14:paraId="000000AC"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Право на здоровье (ст. 23 и 24).</w:t>
      </w:r>
    </w:p>
    <w:p w14:paraId="000000AD"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Правовой анализ:</w:t>
      </w:r>
    </w:p>
    <w:p w14:paraId="000000AE"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Декларация Организации Объединенных Наций о правах коренных народов (ДПКН), принятая Генеральной Ассамблеей ООН в 2007 году после 25 лет переговоров, представляет собой наиболее продвинутый международный стандарт в области поощрения и защиты прав коренных народов. Она была принята 144 государствами при всего четырех голосах «против», причем все эти государства впоследствии изменили свою позицию и поддержали ее принятие. Хотя ДПКН не является формально обязательной для государств, она обладает сильным нормат</w:t>
      </w:r>
      <w:r>
        <w:rPr>
          <w:rFonts w:ascii="Century Schoolbook" w:eastAsia="Century Schoolbook" w:hAnsi="Century Schoolbook" w:cs="Century Schoolbook"/>
        </w:rPr>
        <w:t>ивным авторитетом и все чаще используется международными и региональными судами, договорными органами и другими правозащитными механизмами в качестве руководства по толкованию существующих обязательств.</w:t>
      </w:r>
    </w:p>
    <w:p w14:paraId="000000AF"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ДПКН закрепляет как индивидуальные, так и коллективные права коренных народов, включая право на самоопределение, право на земли и территории, право на здоровье, право на ресурсы, право на культуру и право на системы знаний. Статьи 3 и 4 признают право на самоопределение, подкрепленное положениями о консультациях и свободном, предварительном и осознанном согласии (СПОС), которые содержатся в статьях 10, 11(2), 19, 28(1), 29(2) и 32(2). Эти положения требуют от государств получения СПОС через представительные</w:t>
      </w:r>
      <w:r>
        <w:rPr>
          <w:rFonts w:ascii="Century Schoolbook" w:eastAsia="Century Schoolbook" w:hAnsi="Century Schoolbook" w:cs="Century Schoolbook"/>
        </w:rPr>
        <w:t xml:space="preserve"> институты коренных народов до принятия или осуществления мер, затрагивающих коренные народы, особенно в отношении переселения, законодательных или административных действий, а также использования их земель и ресурсов.</w:t>
      </w:r>
    </w:p>
    <w:p w14:paraId="000000B0"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Декларация также содержит важные положения, касающиеся здравоохранения. Статья 23 закрепляет право коренных народов самостоятельно определять приоритеты и стратегии реализации своего права на развитие, включая право разрабатывать и осуществлять программы в области здравоохранения через свои учреждения. Статья 24 дополнительно признает право на традиционную медицину, на сохранение традиционных методов охраны здоровья и на доступ без дискриминации ко всем социальным и медицинским услугам, а также право на наи</w:t>
      </w:r>
      <w:r>
        <w:rPr>
          <w:rFonts w:ascii="Century Schoolbook" w:eastAsia="Century Schoolbook" w:hAnsi="Century Schoolbook" w:cs="Century Schoolbook"/>
        </w:rPr>
        <w:t>высший достижимый уровень физического и психического здоровья.</w:t>
      </w:r>
    </w:p>
    <w:p w14:paraId="000000B1"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Кроме того, статья 26 закрепляет право коренных народов на земли, территории и ресурсы, которыми они традиционно владели, которые они традиционно занимали, использовали или иным образом приобретали, в то время как статья 29 признает их право на сохранение и охрану окружающей среды. Эти положения отражают мировоззрение коренных народов, в котором здоровье человека понимается как неотделимое от здоровья Матери-Земли. Наконец, ДПКН признает права коренных народов на сохранение, контроль, охрану и развитие свое</w:t>
      </w:r>
      <w:r>
        <w:rPr>
          <w:rFonts w:ascii="Century Schoolbook" w:eastAsia="Century Schoolbook" w:hAnsi="Century Schoolbook" w:cs="Century Schoolbook"/>
        </w:rPr>
        <w:t>го культурного наследия, традиционных знаний, традиционных форм культурного самовыражения, а также науки, технологий и культур, включая человеческие и генетические ресурсы, семена и лекарственные средства.</w:t>
      </w:r>
    </w:p>
    <w:p w14:paraId="000000B2"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В целом, Декларация ООН о правах коренных народов — это гораздо больше, чем просто декларация принципов. Она обеспечивает правовые и нормативные основы для защиты прав коренных народов в сфере управления биоразнообразием, систем традиционных знаний и традиционной медицины. Ее положения о свободном предварительном информированном согласии (СПОС), самоопределении, здравоохранении и культурном наследии дополняют и укрепляют Конвенцию о биологическом разнообразии (КБР), в частности статью 8(j) (одобрение/участи</w:t>
      </w:r>
      <w:r>
        <w:rPr>
          <w:rFonts w:ascii="Century Schoolbook" w:eastAsia="Century Schoolbook" w:hAnsi="Century Schoolbook" w:cs="Century Schoolbook"/>
        </w:rPr>
        <w:t>е носителей знаний и справедливое распределение выгод), а также Нагойский протокол (предварительное информированное согласие или одобрение и участие коренных народов и местных общин в доступе к традиционным знаниям, связанным с генетическими ресурсами, и распределение выгод на взаимно согласованных условиях). В совокупности с такими обязательными документами, как Конвенция МОТ № 169, эти рамочные документы устанавливают четкие ожидания, а для Сторон КБР/Нагойского протокола и Конвенции МОТ № 169 — обязатель</w:t>
      </w:r>
      <w:r>
        <w:rPr>
          <w:rFonts w:ascii="Century Schoolbook" w:eastAsia="Century Schoolbook" w:hAnsi="Century Schoolbook" w:cs="Century Schoolbook"/>
        </w:rPr>
        <w:t xml:space="preserve">ные обязательства по уважению принципа свободного предварительного информированного согласия (СПОС), продвижению механизмов, обеспечивающих справедливое и равноправное распределение выгод, и поддержанию целостности систем знаний коренных народов. </w:t>
      </w:r>
    </w:p>
    <w:p w14:paraId="000000B3"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2. Конвенция о биологическом разнообразии (КБР, 1992 г.)</w:t>
      </w:r>
    </w:p>
    <w:p w14:paraId="000000B4"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Конвенция о биологическом разнообразии (КБР), принятая в 1992 году и вступившая в силу в 1993 году, является юридически обязательным договором, который подписали практически все страны мира; ее ратифицировали 197 участников. Ее три основные цели заключаются в сохранении биологического разнообразия, рациональном использовании его компонентов и справедливом и равноправном распределении выгод от использования генетических ресурсов.</w:t>
      </w:r>
    </w:p>
    <w:p w14:paraId="000000B5"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xml:space="preserve">Конвенция прямо признает роль и права коренных народов и местных общин в области сохранения и рационального использования биоразнообразия. </w:t>
      </w:r>
    </w:p>
    <w:p w14:paraId="000000B6"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Ключевые элементы, имеющие отношение к настоящим Рамочным принципам, включают:</w:t>
      </w:r>
    </w:p>
    <w:p w14:paraId="000000B7"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Статья 8(j): Стороны обязаны уважать, сохранять и поддерживать знания, инновации и практики коренных народов и местных общин, имеющие отношение к биоразнообразию, при условии соблюдения принципа свободного, предварительного и осознанного согласия (СПОС) и справедливого распределения выгод.</w:t>
      </w:r>
    </w:p>
    <w:p w14:paraId="000000B8"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Статья 10(c): Поощряет охрану и использование традиционных практик, имеющих отношение к рациональному использованию биоразнообразия.</w:t>
      </w:r>
    </w:p>
    <w:p w14:paraId="000000B9"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Статья 17(2): Призывает к обмену результатами технических, научных и социально-экономических исследований, включая специализированные, коренные и традиционные знания, и поощряет, где это возможно, репатриацию информации.</w:t>
      </w:r>
    </w:p>
    <w:p w14:paraId="000000BA"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Статья 18(4): Поощряет и развивает методы сотрудничества в целях разработки и использования технологий, включая технологии коренных народов и традиционные технологии, и содействует подготовке и обмену экспертами.</w:t>
      </w:r>
    </w:p>
    <w:p w14:paraId="000000BB"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Правовой анализ:</w:t>
      </w:r>
    </w:p>
    <w:p w14:paraId="000000BC"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В рамках Конвенции о биологическом разнообразии (КБР) особую значимость для коренных народов и местных сообществ имеет Статья 8(j). Она обязывает Стороны уважать, сохранять и поддерживать их традиционные знания, нововведения и практику, имеющие отношение к сохранению биологического разнообразия и его устойчивому использованию. Кроме того, данная статья призывает обеспечивать получение согласия и участие носителей знаний в решении вопросов, затрагивающих их интересы, а также справедливое распределение выгод,</w:t>
      </w:r>
      <w:r>
        <w:rPr>
          <w:rFonts w:ascii="Century Schoolbook" w:eastAsia="Century Schoolbook" w:hAnsi="Century Schoolbook" w:cs="Century Schoolbook"/>
        </w:rPr>
        <w:t xml:space="preserve"> возникающих в результате использования традиционных знаний. Статья 10(c) дополняет эти положения, подтверждая необходимость защиты и поощрения традиционного устойчивого использования биологического разнообразия в соответствии с традиционной культурной практикой.</w:t>
      </w:r>
    </w:p>
    <w:p w14:paraId="000000BD"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На протяжении более двух десятилетий Специальная рабочая группа открытого состава по Статье 8(j) и соответствующим положениям служила основной площадкой для содействия реализации данных норм. На 16-й Конференции Сторон (COP 16), состоявшейся в 2024 году в Кали (Колумбия), Стороны приняли решение учредить постоянный Вспомогательный орган по Статье 8(j) и другим положениям Конвенции о биологическом разнообразии (SB8J), который будет предоставлять консультации Конференции Сторон и другим вспомогательным органа</w:t>
      </w:r>
      <w:r>
        <w:rPr>
          <w:rFonts w:ascii="Century Schoolbook" w:eastAsia="Century Schoolbook" w:hAnsi="Century Schoolbook" w:cs="Century Schoolbook"/>
        </w:rPr>
        <w:t>м. На том же совещании Стороны утвердили новую Программу работы по Статье 8(j) и соответствующим положениям на период 2024–2030 годов, тем самым подтвердив свои обязательства в отношении:</w:t>
      </w:r>
    </w:p>
    <w:p w14:paraId="000000BE" w14:textId="77777777" w:rsidR="004F19D9" w:rsidRDefault="00001764">
      <w:pPr>
        <w:numPr>
          <w:ilvl w:val="0"/>
          <w:numId w:val="7"/>
        </w:numPr>
        <w:spacing w:before="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полноценного и эффективного участия коренных народов и местных сообществ;</w:t>
      </w:r>
    </w:p>
    <w:p w14:paraId="000000BF" w14:textId="77777777" w:rsidR="004F19D9" w:rsidRDefault="00001764">
      <w:pPr>
        <w:numPr>
          <w:ilvl w:val="0"/>
          <w:numId w:val="7"/>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защиты сакральных и тайных знаний;</w:t>
      </w:r>
    </w:p>
    <w:p w14:paraId="000000C0" w14:textId="77777777" w:rsidR="004F19D9" w:rsidRDefault="00001764">
      <w:pPr>
        <w:numPr>
          <w:ilvl w:val="0"/>
          <w:numId w:val="7"/>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применения подходов, учитывающих гендерные аспекты; и</w:t>
      </w:r>
    </w:p>
    <w:p w14:paraId="000000C1" w14:textId="77777777" w:rsidR="004F19D9" w:rsidRDefault="00001764">
      <w:pPr>
        <w:numPr>
          <w:ilvl w:val="0"/>
          <w:numId w:val="7"/>
        </w:numPr>
        <w:spacing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обеспечения согласованности с Куньминско-Монреальской глобальной рамочной программой в области биоразнообразия.</w:t>
      </w:r>
    </w:p>
    <w:p w14:paraId="000000C2"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В совокупности эти решения знаменуют собой историческое повышение статуса коренных народов и местных сообществ в рамках процессов КБР, обеспечивая более последовательный надзор и перспективную реализацию положений Статьи 8(j).</w:t>
      </w:r>
    </w:p>
    <w:p w14:paraId="000000C3"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Статья 8(j) также служит основой для Нагойского протокола о доступе к генетическим ресурсам и совместном использовании на справедливой и равной основе выгод от их применения (ABS); данный Протокол обеспечивает практическую реализацию механизмов доступа к генетическим ресурсам и связанным с ними традиционным знаниям. Она оказала влияние на национальное законодательство в области охраны традиционных знаний и создала глобальную платформу для участия коренных народов в разработке политики в сфере биоразнообрази</w:t>
      </w:r>
      <w:r>
        <w:rPr>
          <w:rFonts w:ascii="Century Schoolbook" w:eastAsia="Century Schoolbook" w:hAnsi="Century Schoolbook" w:cs="Century Schoolbook"/>
        </w:rPr>
        <w:t>я.</w:t>
      </w:r>
    </w:p>
    <w:p w14:paraId="000000C4"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Таким образом, КБР — и в особенности Статья 8(j), подкрепленная деятельностью нового Вспомогательного органа, учрежденного на 16-й Конференции Сторон (COP 16), — формирует международную рамочную основу, связывающую сохранение биоразнообразия с правами и участием коренных народов. Она гарантирует, что традиционные знания и практики получают признание, уважение и защиту, а выгоды, получаемые от их использования, распределяются на справедливой основе. В рамках этой структуры Статья 8(j) прочно укореняет концеп</w:t>
      </w:r>
      <w:r>
        <w:rPr>
          <w:rFonts w:ascii="Century Schoolbook" w:eastAsia="Century Schoolbook" w:hAnsi="Century Schoolbook" w:cs="Century Schoolbook"/>
        </w:rPr>
        <w:t>ции взаимосвязи биоразнообразия и здоровья в системе прав коренных народов, их системах знаний и принципах совместного управления, обеспечивая согласование вопросов биоразнообразия, здравоохранения и традиционных знаний в контексте развивающейся международно-правовой архитектуры.</w:t>
      </w:r>
    </w:p>
    <w:p w14:paraId="000000C5"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3. Нагойский протокол регулирования доступа к генетическим ресурсам и совместного использования на справедливой и равной основе выгод от их применения (Нагойский протокол)</w:t>
      </w:r>
    </w:p>
    <w:p w14:paraId="000000C6"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Являясь дополнительным соглашением к Конвенции о биологическом разнообразии (КБР), Нагойский протокол создает рамочную основу для регулирования доступа к генетическим ресурсам и совместного использования выгод на справедливой и равной основе.</w:t>
      </w:r>
    </w:p>
    <w:p w14:paraId="000000C7"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Он предусматривает:</w:t>
      </w:r>
    </w:p>
    <w:p w14:paraId="000000C8" w14:textId="77777777" w:rsidR="004F19D9" w:rsidRDefault="00001764">
      <w:pPr>
        <w:numPr>
          <w:ilvl w:val="0"/>
          <w:numId w:val="8"/>
        </w:numPr>
        <w:spacing w:before="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Получение свободного предварительного обоснованного согласия (СПОС) (статьи 6 и 7) — либо одобрения и обеспечения участия коренных народов — в тех случаях, когда запрашивается доступ к традиционным знаниям, связанным с генетическими ресурсами;</w:t>
      </w:r>
    </w:p>
    <w:p w14:paraId="000000C9" w14:textId="77777777" w:rsidR="004F19D9" w:rsidRDefault="00001764">
      <w:pPr>
        <w:numPr>
          <w:ilvl w:val="0"/>
          <w:numId w:val="8"/>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Определение взаимосогласованных условий, включая договоренности о совместном использовании выгод;</w:t>
      </w:r>
    </w:p>
    <w:p w14:paraId="000000CA" w14:textId="77777777" w:rsidR="004F19D9" w:rsidRDefault="00001764">
      <w:pPr>
        <w:numPr>
          <w:ilvl w:val="0"/>
          <w:numId w:val="8"/>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Признание обычного права и протоколов сообществ;</w:t>
      </w:r>
    </w:p>
    <w:p w14:paraId="000000CB" w14:textId="77777777" w:rsidR="004F19D9" w:rsidRDefault="00001764">
      <w:pPr>
        <w:numPr>
          <w:ilvl w:val="0"/>
          <w:numId w:val="8"/>
        </w:numPr>
        <w:spacing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Разработку кодексов поведения, руководящих принципов, передового опыта и/или стандартов.</w:t>
      </w:r>
    </w:p>
    <w:p w14:paraId="000000CC"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Правовой анализ:</w:t>
      </w:r>
    </w:p>
    <w:p w14:paraId="000000CD"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Нагойский протокол, принятый на 10-й Конференции Сторон (COP 10) в Нагое (Япония) в 2010 году и вступивший в силу в 2014 году, представляет собой дополнительное соглашение к Конвенции о биологическом разнообразии (КБР). Он конкретизирует третью цель Конвенции: справедливое и равноправное распределение выгод, возникающих в результате использования генетических ресурсов. Объединяя более 130 Сторон, Протокол устанавливает обязательный международный режим доступа к генетическим ресурсам и распределения выгод от</w:t>
      </w:r>
      <w:r>
        <w:rPr>
          <w:rFonts w:ascii="Century Schoolbook" w:eastAsia="Century Schoolbook" w:hAnsi="Century Schoolbook" w:cs="Century Schoolbook"/>
        </w:rPr>
        <w:t xml:space="preserve"> их использования (режим ABS).</w:t>
      </w:r>
    </w:p>
    <w:p w14:paraId="000000CE"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Протокол требует, чтобы доступ к генетическим ресурсам осуществлялся при условии получения свободного предварительного обоснованного согласия (СПОС) от страны-поставщика, а чтобы распределение выгод происходило на основе Взаимосогласованных условий (MAT). Важно отметить, что статья 7 распространяет эти положения на традиционные знания, связанные с генетическими ресурсами, требуя либо получения СПОС, либо одобрения и участия коренных народов и местных общин; при этом статья 12 признает необходимость уважения</w:t>
      </w:r>
      <w:r>
        <w:rPr>
          <w:rFonts w:ascii="Century Schoolbook" w:eastAsia="Century Schoolbook" w:hAnsi="Century Schoolbook" w:cs="Century Schoolbook"/>
        </w:rPr>
        <w:t xml:space="preserve"> их обычного права, общинных протоколов и процедур. В совокупности эти положения обеспечивают защиту систем знаний коренных народов, а также справедливое распределение выгод, возникающих в результате использования этих знаний.</w:t>
      </w:r>
    </w:p>
    <w:p w14:paraId="000000CF"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В пункте 3 статьи 4 подчеркивается, что Протокол должен осуществляться на основе взаимной поддержки с другими соответствующими международными документами. Этот принцип укрепляет его согласованность с Конвенцией о биологическом разнообразии (особенно со статьей 8(j)), а также с рамочными механизмами в области прав человека — такими как Декларация ООН о правах коренных народов (UNDRIP) и Конвенция МОТ № 169, — обеспечивая, чтобы права коренных народов рассматривались не изолированно, а были интегрированы во в</w:t>
      </w:r>
      <w:r>
        <w:rPr>
          <w:rFonts w:ascii="Century Schoolbook" w:eastAsia="Century Schoolbook" w:hAnsi="Century Schoolbook" w:cs="Century Schoolbook"/>
        </w:rPr>
        <w:t>се правовые режимы.</w:t>
      </w:r>
    </w:p>
    <w:p w14:paraId="000000D0"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Кроме того, статья 20 Нагойского протокола уполномочивает каждую Сторону надлежащим образом содействовать разработке, обновлению и применению добровольных кодексов поведения, руководящих принципов, передового опыта и/или стандартов в отношении доступа и совместного использования выгод. В этом смысле — и опираясь на данные полномочия — настоящая Рамочная основа могла бы не только служить площадкой для процесса разработки таких стандартов, но и использовать в качестве ориентира другие процессы создания добров</w:t>
      </w:r>
      <w:r>
        <w:rPr>
          <w:rFonts w:ascii="Century Schoolbook" w:eastAsia="Century Schoolbook" w:hAnsi="Century Schoolbook" w:cs="Century Schoolbook"/>
        </w:rPr>
        <w:t>ольных кодексов поведения, такие как «Принципы CARE» (коллективная выгода, полномочия по контролю, ответственность и этика), разработанные Группой по интересам в области суверенитета данных коренных народов при Альянсе исследовательских данных (GIDA, 2019). Эти принципы способствуют созданию более надежных гарантий в отношении доступа к традиционным знаниям коренных народов и их использования, позволяя тем самым укрепить Рамочную основу посредством признания обычного права и культурных норм, присущих коренн</w:t>
      </w:r>
      <w:r>
        <w:rPr>
          <w:rFonts w:ascii="Century Schoolbook" w:eastAsia="Century Schoolbook" w:hAnsi="Century Schoolbook" w:cs="Century Schoolbook"/>
        </w:rPr>
        <w:t>ым народам. Это обеспечивает ответственное управление такими знаниями, гарантируя соблюдение их конфиденциальности и предотвращая их разглашение за пределами традиционного контекста.</w:t>
      </w:r>
    </w:p>
    <w:p w14:paraId="000000D1"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На практике Нагойский протокол послужил правовой основой для многих национальных законов, регулирующих доступ к генетическим ресурсам и совместное использование выгод от их применения, установив более четкие правила как для поставщиков, так и для пользователей этих ресурсов. Закрепляя права коренных народов в рамках обязательного механизма доступа и справедливого и равноправного распределения выгод (ABS), получаемых от использования генетических ресурсов, Протокол способствует совершенствованию как управлен</w:t>
      </w:r>
      <w:r>
        <w:rPr>
          <w:rFonts w:ascii="Century Schoolbook" w:eastAsia="Century Schoolbook" w:hAnsi="Century Schoolbook" w:cs="Century Schoolbook"/>
        </w:rPr>
        <w:t>ия в сфере биоразнообразия, так и обеспечению справедливости.</w:t>
      </w:r>
    </w:p>
    <w:p w14:paraId="000000D2"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 xml:space="preserve">Таким образом, Нагойский протокол представляет собой обязательную правовую базу, которая обеспечивает практическую реализацию третьей цели Конвенции о биологическом разнообразии (КБР), интегрируя принципы доступа и совместного использования выгод в систему международного права. Благодаря своим положениям, касающимся предварительного обоснованного согласия (PIC), взаимосогласованных условий (MAT) и охраны традиционных знаний, Протокол укрепляет права коренных народов и устанавливает более четкие правила как </w:t>
      </w:r>
      <w:r>
        <w:rPr>
          <w:rFonts w:ascii="Century Schoolbook" w:eastAsia="Century Schoolbook" w:hAnsi="Century Schoolbook" w:cs="Century Schoolbook"/>
        </w:rPr>
        <w:t>для поставщиков, так и для пользователей генетических ресурсов.</w:t>
      </w:r>
    </w:p>
    <w:p w14:paraId="000000D3"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4. Конвенция Международной организации труда № 169 (Конвенция МОТ № 169, 1989 г.)</w:t>
      </w:r>
    </w:p>
    <w:p w14:paraId="000000D4"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Являясь юридически обязательной международной конвенцией, посвященной коренным и племенным народам, Конвенция МОТ № 169 устанавливает:</w:t>
      </w:r>
    </w:p>
    <w:p w14:paraId="000000D5" w14:textId="77777777" w:rsidR="004F19D9" w:rsidRDefault="00001764">
      <w:pPr>
        <w:numPr>
          <w:ilvl w:val="0"/>
          <w:numId w:val="4"/>
        </w:numPr>
        <w:spacing w:before="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Принятие специальных мер по охране окружающей среды соответствующих народов (ст. 4.1).</w:t>
      </w:r>
    </w:p>
    <w:p w14:paraId="000000D6" w14:textId="77777777" w:rsidR="004F19D9" w:rsidRDefault="00001764">
      <w:pPr>
        <w:numPr>
          <w:ilvl w:val="0"/>
          <w:numId w:val="4"/>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Обязательство правительств проводить консультации с соответствующими коренными народами — посредством надлежащих процедур и через их представительные институты — всякий раз, когда планируются законодательные или административные меры, которые могут непосредственно затронуть эти народы. Данные консультации должны проводиться добросовестно и с целью достижения соглашения или получения согласия в отношении предлагаемых мер (ст. 6 и 7). Следует отметить, что информационное собрание, опрос или иная подобная проц</w:t>
      </w:r>
      <w:r>
        <w:rPr>
          <w:rFonts w:ascii="Century Schoolbook" w:eastAsia="Century Schoolbook" w:hAnsi="Century Schoolbook" w:cs="Century Schoolbook"/>
        </w:rPr>
        <w:t>едура не соответствуют стандарту консультаций, что неоднократно подтверждалось надзорными органами МОТ.</w:t>
      </w:r>
    </w:p>
    <w:p w14:paraId="000000D7" w14:textId="77777777" w:rsidR="004F19D9" w:rsidRDefault="00001764">
      <w:pPr>
        <w:numPr>
          <w:ilvl w:val="0"/>
          <w:numId w:val="4"/>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Право этих народов самостоятельно определять свои приоритеты в процессе развития, а также контролировать собственное экономическое, социальное и культурное развитие (ст. 7).</w:t>
      </w:r>
    </w:p>
    <w:p w14:paraId="000000D8" w14:textId="77777777" w:rsidR="004F19D9" w:rsidRDefault="00001764">
      <w:pPr>
        <w:numPr>
          <w:ilvl w:val="0"/>
          <w:numId w:val="4"/>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Право на земли, территории и ресурсы, а также на управление своими природными ресурсами (ст. 13).</w:t>
      </w:r>
    </w:p>
    <w:p w14:paraId="000000D9" w14:textId="77777777" w:rsidR="004F19D9" w:rsidRDefault="00001764">
      <w:pPr>
        <w:numPr>
          <w:ilvl w:val="0"/>
          <w:numId w:val="4"/>
        </w:numPr>
        <w:spacing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Право на охрану здоровья (ст. 25), которое предусматривает, что правительства обязаны обеспечивать надлежащее медицинское обслуживание или предоставлять средства для организации и оказания таких услуг — под собственную ответственность и контроль народов, — с тем чтобы они могли пользоваться наивысшим достижимым уровнем физического и психического здоровья. Конвенция требует, чтобы планирование и управление этими услугами осуществлялись в сотрудничестве с коренными народами, с учетом их экономических, географ</w:t>
      </w:r>
      <w:r>
        <w:rPr>
          <w:rFonts w:ascii="Century Schoolbook" w:eastAsia="Century Schoolbook" w:hAnsi="Century Schoolbook" w:cs="Century Schoolbook"/>
        </w:rPr>
        <w:t>ических, социальных и культурных условий, а также их методов профилактики, целительных практик и традиционной медицины.</w:t>
      </w:r>
    </w:p>
    <w:p w14:paraId="000000DA"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Правовой анализ:</w:t>
      </w:r>
    </w:p>
    <w:p w14:paraId="000000DB"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Конвенция МОТ о коренных и племенных народах (№ 169) представляет собой имеющий обязательную силу международно-правовой акт, который непосредственно регулирует права коренных народов. Хотя данная Конвенция была ратифицирована лишь ограниченным числом государств, она оказала значительное влияние на формирование как международного права, так и национального законодательства различных стран, и часто цитируется в совокупности с другими договорами ООН в области прав человека.</w:t>
      </w:r>
    </w:p>
    <w:p w14:paraId="000000DC"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Конвенция подтверждает права коренных народов на сохранение своих институтов, культуры и систем традиционных знаний; ее основная цель заключается в создании механизмов для обеспечения участия и проведения консультаций. Эти положения характеризуются как «краеугольный камень Конвенции», поскольку они представляют собой «фундаментальные принципы демократического управления и инклюзивного развития», а также служат «средством, позволяющим коренным народам в полной мере участвовать в принятии решений, затрагивающ</w:t>
      </w:r>
      <w:r>
        <w:rPr>
          <w:rFonts w:ascii="Century Schoolbook" w:eastAsia="Century Schoolbook" w:hAnsi="Century Schoolbook" w:cs="Century Schoolbook"/>
        </w:rPr>
        <w:t>их их интересы». Кроме того, МОТ особо подчеркивает, что эффективное проведение консультаций и обеспечение участия являются центральными элементами надлежащего управления, способствуя согласованию разнообразных интересов, а также укреплению инклюзивной демократии и стабильности.</w:t>
      </w:r>
    </w:p>
    <w:p w14:paraId="000000DD"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Надзорные органы МОТ подчеркнули, что данная Конвенция и Декларация ООН о правах коренных народов (ДКПН), хотя и различаются по своей природе и сфере охвата, являются взаимодополняющими и взаимно усиливающими друг друга инструментами. Совместно они укрепляют сотрудничество в рамках системы ООН в деле продвижения прав коренных народов, акцентируя внимание как на обязательных к исполнению нормах Конвенции МОТ № 169, так и на более широких нормативных ориентирах, содержащихся в Декларации прав коренных народов</w:t>
      </w:r>
      <w:r>
        <w:rPr>
          <w:rFonts w:ascii="Century Schoolbook" w:eastAsia="Century Schoolbook" w:hAnsi="Century Schoolbook" w:cs="Century Schoolbook"/>
        </w:rPr>
        <w:t>.</w:t>
      </w:r>
    </w:p>
    <w:p w14:paraId="000000DE"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Несмотря на то что число стран, ратифицировавших Конвенцию МОТ № 169, остается ограниченным, она служит ориентиром при формировании национального законодательства, проведении конституционных реформ и осуществлении мирных процессов в государствах, где проживают коренные народы. Она продолжает выступать инструментом политического диалога и авторитетным ориентиром в международном праве.</w:t>
      </w:r>
    </w:p>
    <w:p w14:paraId="000000DF"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Таким образом, Конвенция МОТ № 169 не является изолированным стандартом. Она подкрепляет обязательство государств и учреждений обеспечивать полноценное участие коренных народов в принятии решений, а также проводить с ними соответствующие консультации.</w:t>
      </w:r>
    </w:p>
    <w:p w14:paraId="000000E0"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5. Всемирная организация интеллектуальной собственности (ВОИС)</w:t>
      </w:r>
    </w:p>
    <w:p w14:paraId="000000E1"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Межправительственный комитет ВОИС по интеллектуальной собственности, генетическим ресурсам, традиционным знаниям и фольклору (МКГ) ведет переговоры о разработке международно-правовых документов, направленных на охрану традиционных знаний и традиционных форм культурного самовыражения. В числе таких инициатив — Дипломатическая конференция по заключению международно-правового документа в области интеллектуальной собственности, генетических ресурсов и традиционных знаний, связанных с генетическими ресурсами, со</w:t>
      </w:r>
      <w:r>
        <w:rPr>
          <w:rFonts w:ascii="Century Schoolbook" w:eastAsia="Century Schoolbook" w:hAnsi="Century Schoolbook" w:cs="Century Schoolbook"/>
        </w:rPr>
        <w:t>стоявшаяся в 2024 году; результатом этой конференции стало принятие Договора Всемирной организации интеллектуальной собственности (ВОИС) по интеллектуальной собственности, генетическим ресурсам и связанным с ними традиционным знаниям (Договор ВОИС по ГРТЗ). В данном Договоре, среди прочего, признается принцип взаимной поддержки между Договором ВОИС и другими международными документами, касающимися генетических ресурсов и традиционных знаний, связанных с генетическими ресурсами (в частности, Нагойским проток</w:t>
      </w:r>
      <w:r>
        <w:rPr>
          <w:rFonts w:ascii="Century Schoolbook" w:eastAsia="Century Schoolbook" w:hAnsi="Century Schoolbook" w:cs="Century Schoolbook"/>
        </w:rPr>
        <w:t>олом и статьей 8(j) Конвенции о биологическом разнообразии).</w:t>
      </w:r>
    </w:p>
    <w:p w14:paraId="000000E2"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Хотя речь идет о международном договоре, который еще не вступил в силу, он открыт для ратификации государствами. Его ключевые принципы включают:</w:t>
      </w:r>
    </w:p>
    <w:p w14:paraId="000000E3" w14:textId="77777777" w:rsidR="004F19D9" w:rsidRDefault="00001764">
      <w:pPr>
        <w:numPr>
          <w:ilvl w:val="0"/>
          <w:numId w:val="12"/>
        </w:numPr>
        <w:spacing w:before="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Признание коренных народов хранителями своих знаний;</w:t>
      </w:r>
    </w:p>
    <w:p w14:paraId="000000E4" w14:textId="77777777" w:rsidR="004F19D9" w:rsidRDefault="00001764">
      <w:pPr>
        <w:numPr>
          <w:ilvl w:val="0"/>
          <w:numId w:val="12"/>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Признание необходимости содействовать защите систем знаний от неправомерного присвоения в рамках систем интеллектуальной собственности;</w:t>
      </w:r>
    </w:p>
    <w:p w14:paraId="000000E5" w14:textId="77777777" w:rsidR="004F19D9" w:rsidRDefault="00001764">
      <w:pPr>
        <w:numPr>
          <w:ilvl w:val="0"/>
          <w:numId w:val="12"/>
        </w:numPr>
        <w:spacing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Возможное установление в патентных системах требований к раскрытию информации, касающейся происхождения или источника традиционных знаний и генетических ресурсов.</w:t>
      </w:r>
    </w:p>
    <w:p w14:paraId="000000E6"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Правовой анализ:</w:t>
      </w:r>
    </w:p>
    <w:p w14:paraId="000000E7"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Договор ВОИС по интеллектуальной собственности, генетическим ресурсам и ассоциированным традиционным знаниям, принятый государствами-членами Всемирной организации интеллектуальной собственности и в настоящее время открытый для ратификации, знаменует собой значительный шаг вперед в формировании международно-правовой архитектуры в области традиционных знаний (ТЗ) и генетических ресурсов (ГР). Хотя данный Договор вступит в силу после его ратификации 15 государствами и пока находится на ранней стадии реализации</w:t>
      </w:r>
      <w:r>
        <w:rPr>
          <w:rFonts w:ascii="Century Schoolbook" w:eastAsia="Century Schoolbook" w:hAnsi="Century Schoolbook" w:cs="Century Schoolbook"/>
        </w:rPr>
        <w:t>, он создает прецедент, признавая, что такие механизмы, как Нагойский протокол и статья 8(j) Конвенции о биологическом разнообразии (КБР), должны функционировать в качестве взаимодополняющих инструментов. Это отражает растущий глобальный консенсус в отношении того, что системы знаний коренных народов представляют собой не просто культурное наследие, но и объект, подлежащий правовой защите в соответствии с нормами международного права.</w:t>
      </w:r>
    </w:p>
    <w:p w14:paraId="000000E8"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Текущая работа Межправительственного комитета ВОИС (МПК) также подчеркивает необходимость охраны знаний, которые во многих традициях считаются священными, тайными или ограниченными в доступе, в том числе от несанкционированного разглашения или использования. Это особенно актуально для знаний, касающихся сферы здравоохранения — таких как традиционные лекарственные средства и целительские практики, — которые без согласия коренных народов рискуют стать объектом коммерциализации.</w:t>
      </w:r>
    </w:p>
    <w:p w14:paraId="000000E9"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По мере того как страны будут осуществлять Куньминско-Монреальскую глобальную рамочную программу в области биоразнообразия, обеспечение согласованности между различными правовыми режимами приобретет первостепенное значение. Процесс, реализуемый в рамках ВОИС, наглядно демонстрирует, как законодательство в сфере интеллектуальной собственности пересекается с законодательством в области биоразнообразия (КБР / Нагойский протокол).</w:t>
      </w:r>
    </w:p>
    <w:p w14:paraId="000000EA"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Таким образом, деятельность ВОИС в области ГРАТК не является изолированным явлением. Она укрепляет правовую основу для охраны систем знаний коренных народов таким образом, чтобы соблюдались соответствующие культурные протоколы и права, а также создает прецедент для противодействия неправомерному присвоению таких знаний в контексте глобального здравоохранения и биоразнообразия.</w:t>
      </w:r>
    </w:p>
    <w:p w14:paraId="000000EB"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6. Рамочная конвенция Организации Объединенных Наций об изменении климата (РКИКООН, 1992 г.)</w:t>
      </w:r>
    </w:p>
    <w:p w14:paraId="000000EC"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Рамочная конвенция Организации Объединенных Наций об изменении климата (РКООНКИ), принятая в 1992 году, представляет собой основополагающий договор, направленный на стабилизацию концентрации парниковых газов с целью предотвращения опасного антропогенного воздействия на климатическую систему. Ее правовая архитектура включает такие ключевые инструменты, как:</w:t>
      </w:r>
    </w:p>
    <w:p w14:paraId="000000ED" w14:textId="77777777" w:rsidR="004F19D9" w:rsidRDefault="00001764">
      <w:pPr>
        <w:numPr>
          <w:ilvl w:val="0"/>
          <w:numId w:val="1"/>
        </w:numPr>
        <w:spacing w:before="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Сама Конвенция — международный договор, ориентированный на стабилизацию концентрации парниковых газов и предотвращение опасного антропогенного воздействия на климатическую систему. Ее Секретариат занимается, среди прочего, вопросами реализации положений Конвенции.</w:t>
      </w:r>
    </w:p>
    <w:p w14:paraId="000000EE" w14:textId="77777777" w:rsidR="004F19D9" w:rsidRDefault="00001764">
      <w:pPr>
        <w:numPr>
          <w:ilvl w:val="0"/>
          <w:numId w:val="1"/>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Киотский протокол (1997 г.); и</w:t>
      </w:r>
    </w:p>
    <w:p w14:paraId="000000EF" w14:textId="77777777" w:rsidR="004F19D9" w:rsidRDefault="00001764">
      <w:pPr>
        <w:numPr>
          <w:ilvl w:val="0"/>
          <w:numId w:val="1"/>
        </w:numPr>
        <w:spacing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Парижское соглашение (2015 г.).</w:t>
      </w:r>
    </w:p>
    <w:p w14:paraId="000000F0" w14:textId="77777777" w:rsidR="004F19D9" w:rsidRDefault="00001764">
      <w:pPr>
        <w:numPr>
          <w:ilvl w:val="0"/>
          <w:numId w:val="1"/>
        </w:numPr>
        <w:spacing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Платформа для местных сообществ и коренных народов (ПМСКН) — пространство для диалога и координации, призванное способствовать расширению обмена знаниями, исконной мудростью и традиционными практиками в целях противодействия изменению климата.</w:t>
      </w:r>
    </w:p>
    <w:p w14:paraId="000000F1"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Правовой анализ:</w:t>
      </w:r>
    </w:p>
    <w:p w14:paraId="000000F2"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РКООНКИ, и в особенности Парижское соглашение, признают, что меры по борьбе с изменением климата должны обеспечивать соблюдение и поощрение обязательств, касающихся прав коренных народов. Посредством ПМСКН в рамках климатического режима был институционально закреплен статус систем традиционных знаний — не только как источника информации, но и как одной из основ для принятия глобальных решений в области климата.</w:t>
      </w:r>
    </w:p>
    <w:p w14:paraId="000000F3"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Значимость этой рамочной основы заключается в том, что она напрямую увязывает климатическую стабильность с защитой территорий и мудрости коренных народов. Платформа обеспечивает интеграцию мировоззрений коренных народов в глобальные меры реагирования на изменение климата, признавая, что их жизнестойкость имеет фундаментальное значение для здоровья всей планеты.</w:t>
      </w:r>
    </w:p>
    <w:p w14:paraId="000000F4"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7. Куньмин-Монреальская глобальная рамочная программа по биоразнообразию (КМГБП, 2022 г.)</w:t>
      </w:r>
    </w:p>
    <w:p w14:paraId="000000F5"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В дополнение к вышеупомянутым международным инструментам, Куньмин-Монреальская глобальная рамочная программа по биоразнообразию (КМГБП) является краеугольным камнем повестки дня в области биоразнообразия на период до 2030 года в рамках Конвенции о биологическом разнообразии (КБР). Благодаря явной интеграции систем знаний коренных народов, их участия и распределения выгод в свои цели и задачи, она напрямую связывает сохранение биоразнообразия и справедливость. Включение КМГБП способствует обеспечению соответ</w:t>
      </w:r>
      <w:r>
        <w:rPr>
          <w:rFonts w:ascii="Century Schoolbook" w:eastAsia="Century Schoolbook" w:hAnsi="Century Schoolbook" w:cs="Century Schoolbook"/>
        </w:rPr>
        <w:t>ствия обмена информацией существующей рамочной программе по биоразнообразию, укрепляя права коренных народов в современной международной архитектуре биоразнообразия.</w:t>
      </w:r>
    </w:p>
    <w:p w14:paraId="000000F6" w14:textId="77777777" w:rsidR="004F19D9" w:rsidRDefault="004F19D9">
      <w:pPr>
        <w:spacing w:before="240" w:after="240" w:line="276" w:lineRule="auto"/>
        <w:jc w:val="both"/>
        <w:rPr>
          <w:rFonts w:ascii="Century Schoolbook" w:eastAsia="Century Schoolbook" w:hAnsi="Century Schoolbook" w:cs="Century Schoolbook"/>
        </w:rPr>
      </w:pPr>
    </w:p>
    <w:p w14:paraId="000000F7"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Принятая на 15-й Конференции сторон КБР, КМГБП определяет ключевые элементы для коренных народов:</w:t>
      </w:r>
    </w:p>
    <w:p w14:paraId="000000F8"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Раздел C (Руководство по осуществлению): Признает коренные народы хранителями биоразнообразия и важнейшими партнерами в его сохранении и устойчивом использовании. В нем прямо говорится о защите прав коренных народов, их традиционных систем знаний, ценностей и мировоззрений, в том числе посредством свободного, предварительного и информированного согласия (FPIC) и в соответствии с международным правом в области прав человека и Декларацией ООН о правах коренных народов (UNDRIP).</w:t>
      </w:r>
    </w:p>
    <w:p w14:paraId="000000F9"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b/>
          <w:bCs/>
        </w:rPr>
        <w:t xml:space="preserve">Цель C: </w:t>
      </w:r>
      <w:r>
        <w:rPr>
          <w:rFonts w:ascii="Century Schoolbook" w:eastAsia="Century Schoolbook" w:hAnsi="Century Schoolbook" w:cs="Century Schoolbook"/>
        </w:rPr>
        <w:t>Призывает к справедливому и равноправному распределению выгод от использования генетических ресурсов и связанных с ними традиционных знаний, как материальных, так и нематериальных.</w:t>
      </w:r>
    </w:p>
    <w:p w14:paraId="000000FA"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Целевые показатели 1, 3, 5, 9, 13, 19(f), 21 и 22 имеют непосредственное значение для обеспечения участия коренных народов в природоохранной деятельности, справедливого управления биоразнообразием и природными ресурсами, защиты традиционных видов устойчивого использования, а также сохранения традиционных знаний, инноваций и практик в соответствии со стандартом СПИУС (свободного, предварительного и осознанного согласия).</w:t>
      </w:r>
    </w:p>
    <w:p w14:paraId="000000FB"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8. Глобальный план действий в области биоразнообразия и здравоохранения</w:t>
      </w:r>
    </w:p>
    <w:p w14:paraId="000000FC"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Глобальный план действий в области биоразнообразия и здравоохранения, принятый на 16-й Конференции сторон (COP 16) в Кали в 2024 году, имеет прямое отношение к рассматриваемому вопросу. Этот план дополняет Куньминско-Монреальскую глобальную рамочную программу в области биоразнообразия, представляя собой добровольную «дорожную карту», ​​содержащую 23 целевых показателя, направленных на обеспечение взаимосвязи между сферами здравоохранения и биоразнообразия, включая прямое признание коренных народов, их систе</w:t>
      </w:r>
      <w:r>
        <w:rPr>
          <w:rFonts w:ascii="Century Schoolbook" w:eastAsia="Century Schoolbook" w:hAnsi="Century Schoolbook" w:cs="Century Schoolbook"/>
        </w:rPr>
        <w:t>м знаний и традиционной медицины. Таким образом, он служит нормативной основой, способствующей тому, чтобы вопросы взаимосвязи между биоразнообразием и здоровьем рассматривались на основе правозащитного, инклюзивного и культурно-адекватного подхода.</w:t>
      </w:r>
    </w:p>
    <w:p w14:paraId="000000FD"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Актуальное значение имеют также другие ключевые рамочные документы, входящие в глобальную архитектуру здравоохранения, в том числе План действий ВОЗ в области изменения климата и здравоохранения, принятый Всемирной ассамблеей здравоохранения в 2025 году, а также готовящийся к принятию Глобальный план действий по охране здоровья коренных народов, разработка которого в настоящее время ведется во исполнение мандата, закрепленного в резолюции WHA76.16. Взаимосвязь этих документов подчеркивает необходимость прим</w:t>
      </w:r>
      <w:r>
        <w:rPr>
          <w:rFonts w:ascii="Century Schoolbook" w:eastAsia="Century Schoolbook" w:hAnsi="Century Schoolbook" w:cs="Century Schoolbook"/>
        </w:rPr>
        <w:t>енения комплексного подхода, признающего экологические и культурные детерминанты в качестве основополагающих элементов «здоровья планеты».</w:t>
      </w:r>
    </w:p>
    <w:p w14:paraId="000000FE" w14:textId="77777777" w:rsidR="004F19D9" w:rsidRDefault="004F19D9">
      <w:pPr>
        <w:spacing w:before="240" w:after="240" w:line="276" w:lineRule="auto"/>
        <w:jc w:val="both"/>
        <w:rPr>
          <w:rFonts w:ascii="Century Schoolbook" w:eastAsia="Century Schoolbook" w:hAnsi="Century Schoolbook" w:cs="Century Schoolbook"/>
        </w:rPr>
      </w:pPr>
    </w:p>
    <w:p w14:paraId="000000FF" w14:textId="77777777" w:rsidR="004F19D9" w:rsidRDefault="004F19D9">
      <w:pPr>
        <w:spacing w:before="240" w:after="240" w:line="276" w:lineRule="auto"/>
        <w:jc w:val="both"/>
        <w:rPr>
          <w:rFonts w:ascii="Century Schoolbook" w:eastAsia="Century Schoolbook" w:hAnsi="Century Schoolbook" w:cs="Century Schoolbook"/>
        </w:rPr>
      </w:pPr>
    </w:p>
    <w:p w14:paraId="00000100" w14:textId="77777777" w:rsidR="004F19D9" w:rsidRDefault="004F19D9">
      <w:pPr>
        <w:spacing w:before="240" w:after="240" w:line="276" w:lineRule="auto"/>
        <w:jc w:val="both"/>
        <w:rPr>
          <w:rFonts w:ascii="Century Schoolbook" w:eastAsia="Century Schoolbook" w:hAnsi="Century Schoolbook" w:cs="Century Schoolbook"/>
        </w:rPr>
      </w:pPr>
    </w:p>
    <w:p w14:paraId="00000101" w14:textId="77777777" w:rsidR="004F19D9" w:rsidRDefault="004F19D9">
      <w:pPr>
        <w:spacing w:before="240" w:after="240" w:line="276" w:lineRule="auto"/>
        <w:jc w:val="both"/>
        <w:rPr>
          <w:rFonts w:ascii="Century Schoolbook" w:eastAsia="Century Schoolbook" w:hAnsi="Century Schoolbook" w:cs="Century Schoolbook"/>
        </w:rPr>
      </w:pPr>
    </w:p>
    <w:p w14:paraId="00000102" w14:textId="77777777" w:rsidR="004F19D9" w:rsidRDefault="004F19D9">
      <w:pPr>
        <w:spacing w:before="240" w:after="240" w:line="276" w:lineRule="auto"/>
        <w:jc w:val="both"/>
        <w:rPr>
          <w:rFonts w:ascii="Century Schoolbook" w:eastAsia="Century Schoolbook" w:hAnsi="Century Schoolbook" w:cs="Century Schoolbook"/>
        </w:rPr>
      </w:pPr>
    </w:p>
    <w:p w14:paraId="00000103" w14:textId="77777777" w:rsidR="004F19D9" w:rsidRDefault="004F19D9">
      <w:pPr>
        <w:spacing w:before="240" w:after="240" w:line="276" w:lineRule="auto"/>
        <w:jc w:val="both"/>
        <w:rPr>
          <w:rFonts w:ascii="Century Schoolbook" w:eastAsia="Century Schoolbook" w:hAnsi="Century Schoolbook" w:cs="Century Schoolbook"/>
        </w:rPr>
      </w:pPr>
    </w:p>
    <w:p w14:paraId="00000104" w14:textId="77777777" w:rsidR="004F19D9" w:rsidRDefault="004F19D9">
      <w:pPr>
        <w:spacing w:before="240" w:after="240" w:line="276" w:lineRule="auto"/>
        <w:jc w:val="both"/>
        <w:rPr>
          <w:rFonts w:ascii="Century Schoolbook" w:eastAsia="Century Schoolbook" w:hAnsi="Century Schoolbook" w:cs="Century Schoolbook"/>
        </w:rPr>
      </w:pPr>
    </w:p>
    <w:p w14:paraId="00000105" w14:textId="77777777" w:rsidR="004F19D9" w:rsidRDefault="004F19D9">
      <w:pPr>
        <w:spacing w:before="240" w:after="240" w:line="276" w:lineRule="auto"/>
        <w:jc w:val="both"/>
        <w:rPr>
          <w:rFonts w:ascii="Century Schoolbook" w:eastAsia="Century Schoolbook" w:hAnsi="Century Schoolbook" w:cs="Century Schoolbook"/>
        </w:rPr>
      </w:pPr>
    </w:p>
    <w:p w14:paraId="00000106" w14:textId="77777777" w:rsidR="004F19D9" w:rsidRDefault="004F19D9">
      <w:pPr>
        <w:spacing w:before="240" w:after="240" w:line="276" w:lineRule="auto"/>
        <w:jc w:val="both"/>
        <w:rPr>
          <w:rFonts w:ascii="Century Schoolbook" w:eastAsia="Century Schoolbook" w:hAnsi="Century Schoolbook" w:cs="Century Schoolbook"/>
        </w:rPr>
      </w:pPr>
    </w:p>
    <w:p w14:paraId="00000107" w14:textId="77777777" w:rsidR="004F19D9" w:rsidRDefault="004F19D9">
      <w:pPr>
        <w:spacing w:before="240" w:after="240" w:line="276" w:lineRule="auto"/>
        <w:jc w:val="both"/>
        <w:rPr>
          <w:rFonts w:ascii="Century Schoolbook" w:eastAsia="Century Schoolbook" w:hAnsi="Century Schoolbook" w:cs="Century Schoolbook"/>
        </w:rPr>
      </w:pPr>
    </w:p>
    <w:p w14:paraId="00000108" w14:textId="77777777" w:rsidR="004F19D9" w:rsidRDefault="004F19D9">
      <w:pPr>
        <w:spacing w:before="240" w:after="240" w:line="276" w:lineRule="auto"/>
        <w:jc w:val="both"/>
        <w:rPr>
          <w:rFonts w:ascii="Century Schoolbook" w:eastAsia="Century Schoolbook" w:hAnsi="Century Schoolbook" w:cs="Century Schoolbook"/>
        </w:rPr>
      </w:pPr>
    </w:p>
    <w:p w14:paraId="00000109" w14:textId="77777777" w:rsidR="004F19D9" w:rsidRDefault="004F19D9">
      <w:pPr>
        <w:spacing w:before="240" w:after="240" w:line="276" w:lineRule="auto"/>
        <w:jc w:val="both"/>
        <w:rPr>
          <w:rFonts w:ascii="Century Schoolbook" w:eastAsia="Century Schoolbook" w:hAnsi="Century Schoolbook" w:cs="Century Schoolbook"/>
        </w:rPr>
      </w:pPr>
    </w:p>
    <w:p w14:paraId="0000010A" w14:textId="77777777" w:rsidR="004F19D9" w:rsidRDefault="004F19D9">
      <w:pPr>
        <w:spacing w:before="240" w:after="240" w:line="276" w:lineRule="auto"/>
        <w:jc w:val="both"/>
        <w:rPr>
          <w:rFonts w:ascii="Century Schoolbook" w:eastAsia="Century Schoolbook" w:hAnsi="Century Schoolbook" w:cs="Century Schoolbook"/>
        </w:rPr>
      </w:pPr>
    </w:p>
    <w:p w14:paraId="0000010B" w14:textId="77777777" w:rsidR="004F19D9" w:rsidRDefault="004F19D9">
      <w:pPr>
        <w:spacing w:before="240" w:after="240" w:line="276" w:lineRule="auto"/>
        <w:jc w:val="both"/>
        <w:rPr>
          <w:rFonts w:ascii="Century Schoolbook" w:eastAsia="Century Schoolbook" w:hAnsi="Century Schoolbook" w:cs="Century Schoolbook"/>
        </w:rPr>
      </w:pPr>
    </w:p>
    <w:p w14:paraId="0000010C"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Приложение II</w:t>
      </w:r>
    </w:p>
    <w:p w14:paraId="0000010D" w14:textId="77777777" w:rsidR="004F19D9" w:rsidRDefault="00001764">
      <w:pPr>
        <w:spacing w:before="240" w:after="240" w:line="276" w:lineRule="auto"/>
        <w:jc w:val="both"/>
        <w:rPr>
          <w:rFonts w:ascii="Century Schoolbook" w:eastAsia="Century Schoolbook" w:hAnsi="Century Schoolbook" w:cs="Century Schoolbook"/>
          <w:b/>
          <w:bCs/>
        </w:rPr>
      </w:pPr>
      <w:r>
        <w:rPr>
          <w:rFonts w:ascii="Century Schoolbook" w:eastAsia="Century Schoolbook" w:hAnsi="Century Schoolbook" w:cs="Century Schoolbook"/>
          <w:b/>
          <w:bCs/>
        </w:rPr>
        <w:t>Примечания к хронологии разработки Рамочной основы</w:t>
      </w:r>
    </w:p>
    <w:p w14:paraId="0000010E"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Элементы настоящего проекта Рамочной основы были обновлены, прежде всего, по итогам «Оттавского диалога с коренными народами по вопросам традиционных знаний, биоразнообразия и здоровья: восстановление доверия, укрепление партнерских отношений и продвижение инициатив, возглавляемых коренными народами» (1–2 октября 2025 г.), что стало начальным этапом продолжающегося итеративного процесса совместного создания документа.</w:t>
      </w:r>
    </w:p>
    <w:p w14:paraId="0000010F"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По результатам этого Диалога проект Рамочной основы был открыт для экспертной оценки со стороны представителей коренных народов из семи социокультурных регионов с целью его анализа и выявления существенных упущений. Данный процесс включал добровольные консультации в ходе первого совещания Вспомогательного органа по статье 8(j) Конвенции о биологическом разнообразии (Панама, 27–30 октября 2025 г.), Второго глобального саммита по традиционной медицине (Нью-Дели, 17–19 декабря 2025 г.), а также в рамках послед</w:t>
      </w:r>
      <w:r>
        <w:rPr>
          <w:rFonts w:ascii="Century Schoolbook" w:eastAsia="Century Schoolbook" w:hAnsi="Century Schoolbook" w:cs="Century Schoolbook"/>
        </w:rPr>
        <w:t>ующих консультативных мероприятий в каждом из семи социокультурных регионов, которые продолжаются и в настоящее время.</w:t>
      </w:r>
    </w:p>
    <w:p w14:paraId="00000110"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На сегодняшний день получено более 165 отдельных письменных комментариев, которые были должным образом учтены при подготовке настоящей обновленной версии проекта Рамочной основы.</w:t>
      </w:r>
    </w:p>
    <w:p w14:paraId="00000111"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Хотя применение Рамочной основы будет адаптироваться к местным условиям каждого конкретного семинара по обмену знаниями коренных народов, сам документ носит универсальный характер для всех социокультурных регионов проживания коренных народов и не должен отражать обстоятельства или мандаты какой-либо отдельной группы, организации или региона. Его сфера охвата сосредоточена на взаимосвязях между системами знаний коренных народов, биоразнообразием и здоровьем, включая применение этих знаний в традиционной меди</w:t>
      </w:r>
      <w:r>
        <w:rPr>
          <w:rFonts w:ascii="Century Schoolbook" w:eastAsia="Century Schoolbook" w:hAnsi="Century Schoolbook" w:cs="Century Schoolbook"/>
        </w:rPr>
        <w:t>цине коренных народов.</w:t>
      </w:r>
    </w:p>
    <w:p w14:paraId="00000112"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В преддверии региональных семинаров по обмену знаниями будет продолжен процесс сбора примеров практической деятельности (кейсов) — до двух примеров от каждого региона. Эти кейсы, демонстрирующие лидерство коренных народов в данной сфере взаимодействия, будут разрабатываться в соответствии с нормативными и операционными принципами настоящей Рамочной основы. Данные примеры не претендуют на исчерпывающий характер и не носят предписывающего характера; скорее, они призваны служить ориентиром для выявления актуал</w:t>
      </w:r>
      <w:r>
        <w:rPr>
          <w:rFonts w:ascii="Century Schoolbook" w:eastAsia="Century Schoolbook" w:hAnsi="Century Schoolbook" w:cs="Century Schoolbook"/>
        </w:rPr>
        <w:t>ьных инициатив, реализуемых под руководством коренных народов, в ходе предстоящих мероприятий по обмену знаниями. Сами эти мероприятия, в свою очередь, помогут задокументировать дополнительные примеры передовой практики, адаптированные к конкретным условиям и способствующие взаимному обучению представителей различных социокультурных регионов.</w:t>
      </w:r>
    </w:p>
    <w:p w14:paraId="00000113" w14:textId="77777777" w:rsidR="004F19D9" w:rsidRDefault="00001764">
      <w:pPr>
        <w:spacing w:before="240" w:after="240" w:line="276" w:lineRule="auto"/>
        <w:jc w:val="both"/>
        <w:rPr>
          <w:rFonts w:ascii="Century Schoolbook" w:eastAsia="Century Schoolbook" w:hAnsi="Century Schoolbook" w:cs="Century Schoolbook"/>
        </w:rPr>
      </w:pPr>
      <w:r>
        <w:rPr>
          <w:rFonts w:ascii="Century Schoolbook" w:eastAsia="Century Schoolbook" w:hAnsi="Century Schoolbook" w:cs="Century Schoolbook"/>
        </w:rPr>
        <w:t>Данный обновленный проект Рамочной основы будет представлен на 25-й сессии Постоянного форума Организации Объединенных Наций по вопросам коренных народов (ПФООНВКН), которая пройдет в период с 20 апреля по 1 мая 2026 года. По завершении работы форума во всех социокультурных регионах начнется заключительный этап экспертного рецензирования, призванный обеспечить подготовку окончательной версии документа к ее представлению на 19-й сессии Экспертного механизма по правам коренных народов (ЭМПКН) в июле 2026 года</w:t>
      </w:r>
      <w:r>
        <w:rPr>
          <w:rFonts w:ascii="Century Schoolbook" w:eastAsia="Century Schoolbook" w:hAnsi="Century Schoolbook" w:cs="Century Schoolbook"/>
        </w:rPr>
        <w:t>.</w:t>
      </w:r>
    </w:p>
    <w:p w14:paraId="00000114" w14:textId="77777777" w:rsidR="004F19D9" w:rsidRDefault="004F19D9">
      <w:pPr>
        <w:spacing w:before="240" w:after="240" w:line="276" w:lineRule="auto"/>
        <w:jc w:val="both"/>
        <w:rPr>
          <w:rFonts w:ascii="Century Schoolbook" w:eastAsia="Century Schoolbook" w:hAnsi="Century Schoolbook" w:cs="Century Schoolbook"/>
        </w:rPr>
      </w:pPr>
    </w:p>
    <w:p w14:paraId="00000115" w14:textId="77777777" w:rsidR="004F19D9" w:rsidRDefault="004F19D9">
      <w:pPr>
        <w:spacing w:before="240" w:after="240" w:line="276" w:lineRule="auto"/>
        <w:jc w:val="both"/>
        <w:rPr>
          <w:rFonts w:ascii="Century Schoolbook" w:eastAsia="Century Schoolbook" w:hAnsi="Century Schoolbook" w:cs="Century Schoolbook"/>
        </w:rPr>
      </w:pPr>
    </w:p>
    <w:p w14:paraId="00000116" w14:textId="77777777" w:rsidR="004F19D9" w:rsidRDefault="004F19D9">
      <w:pPr>
        <w:spacing w:before="240" w:after="240" w:line="276" w:lineRule="auto"/>
        <w:jc w:val="both"/>
        <w:rPr>
          <w:rFonts w:ascii="Century Schoolbook" w:eastAsia="Century Schoolbook" w:hAnsi="Century Schoolbook" w:cs="Century Schoolbook"/>
        </w:rPr>
      </w:pPr>
    </w:p>
    <w:p w14:paraId="00000117" w14:textId="77777777" w:rsidR="004F19D9" w:rsidRDefault="004F19D9">
      <w:pPr>
        <w:spacing w:before="240" w:after="240" w:line="276" w:lineRule="auto"/>
        <w:jc w:val="both"/>
        <w:rPr>
          <w:rFonts w:ascii="Century Schoolbook" w:eastAsia="Century Schoolbook" w:hAnsi="Century Schoolbook" w:cs="Century Schoolbook"/>
        </w:rPr>
      </w:pPr>
    </w:p>
    <w:p w14:paraId="00000118" w14:textId="77777777" w:rsidR="004F19D9" w:rsidRDefault="004F19D9">
      <w:pPr>
        <w:spacing w:before="240" w:after="240" w:line="276" w:lineRule="auto"/>
        <w:jc w:val="both"/>
        <w:rPr>
          <w:rFonts w:ascii="Century Schoolbook" w:eastAsia="Century Schoolbook" w:hAnsi="Century Schoolbook" w:cs="Century Schoolbook"/>
        </w:rPr>
      </w:pPr>
    </w:p>
    <w:p w14:paraId="00000119" w14:textId="77777777" w:rsidR="004F19D9" w:rsidRDefault="004F19D9">
      <w:pPr>
        <w:spacing w:before="240" w:after="240" w:line="276" w:lineRule="auto"/>
        <w:jc w:val="both"/>
        <w:rPr>
          <w:rFonts w:ascii="Century Schoolbook" w:eastAsia="Century Schoolbook" w:hAnsi="Century Schoolbook" w:cs="Century Schoolbook"/>
        </w:rPr>
      </w:pPr>
    </w:p>
    <w:p w14:paraId="0000011A" w14:textId="77777777" w:rsidR="004F19D9" w:rsidRDefault="004F19D9">
      <w:pPr>
        <w:spacing w:before="240" w:after="240" w:line="276" w:lineRule="auto"/>
        <w:jc w:val="both"/>
        <w:rPr>
          <w:rFonts w:ascii="Century Schoolbook" w:eastAsia="Century Schoolbook" w:hAnsi="Century Schoolbook" w:cs="Century Schoolbook"/>
          <w:b/>
          <w:bCs/>
        </w:rPr>
      </w:pPr>
    </w:p>
    <w:sectPr w:rsidR="004F19D9">
      <w:headerReference w:type="default" r:id="rId8"/>
      <w:footerReference w:type="even" r:id="rId9"/>
      <w:foot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D4BA" w14:textId="77777777" w:rsidR="00001764" w:rsidRDefault="00001764">
      <w:r>
        <w:separator/>
      </w:r>
    </w:p>
  </w:endnote>
  <w:endnote w:type="continuationSeparator" w:id="0">
    <w:p w14:paraId="5898D13B" w14:textId="77777777" w:rsidR="00001764" w:rsidRDefault="0000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auto"/>
    <w:pitch w:val="default"/>
  </w:font>
  <w:font w:name="Play">
    <w:charset w:val="00"/>
    <w:family w:val="auto"/>
    <w:pitch w:val="default"/>
    <w:embedRegular r:id="rId1" w:fontKey="{230C5D5E-281F-D24C-BCDC-322CBD8F22E8}"/>
    <w:embedBold r:id="rId2" w:fontKey="{F4CB9F5C-DE01-8D45-8456-CB311F0A17B6}"/>
  </w:font>
  <w:font w:name="Century Schoolbook">
    <w:panose1 w:val="02040604050505020304"/>
    <w:charset w:val="00"/>
    <w:family w:val="roman"/>
    <w:pitch w:val="variable"/>
    <w:sig w:usb0="00000287" w:usb1="00000000" w:usb2="00000000" w:usb3="00000000" w:csb0="0000009F" w:csb1="00000000"/>
    <w:embedRegular r:id="rId3" w:fontKey="{C6589533-5CBF-F444-966C-A6632DA94DF6}"/>
    <w:embedBold r:id="rId4" w:fontKey="{6F7BD5E6-6377-5448-A271-6C98A48F28B9}"/>
    <w:embedItalic r:id="rId5" w:fontKey="{60FC30FE-B946-7842-94E2-E5580A1DEF24}"/>
    <w:embedBoldItalic r:id="rId6" w:fontKey="{E0D98389-2032-C149-9589-9A10E358C48C}"/>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C" w14:textId="77777777" w:rsidR="004F19D9" w:rsidRDefault="0000176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1D" w14:textId="77777777" w:rsidR="004F19D9" w:rsidRDefault="004F19D9">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E" w14:textId="77777777" w:rsidR="004F19D9" w:rsidRDefault="00001764">
    <w:pPr>
      <w:pBdr>
        <w:top w:val="nil"/>
        <w:left w:val="nil"/>
        <w:bottom w:val="nil"/>
        <w:right w:val="nil"/>
        <w:between w:val="nil"/>
      </w:pBdr>
      <w:tabs>
        <w:tab w:val="center" w:pos="4680"/>
        <w:tab w:val="right" w:pos="9360"/>
      </w:tabs>
      <w:jc w:val="right"/>
      <w:rPr>
        <w:sz w:val="20"/>
        <w:szCs w:val="20"/>
      </w:rPr>
    </w:pPr>
    <w:r>
      <w:rPr>
        <w:color w:val="000000"/>
      </w:rPr>
      <w:fldChar w:fldCharType="begin"/>
    </w:r>
    <w:r>
      <w:rPr>
        <w:color w:val="000000"/>
      </w:rPr>
      <w:instrText>PAGE</w:instrText>
    </w:r>
    <w:r>
      <w:rPr>
        <w:color w:val="000000"/>
      </w:rPr>
      <w:fldChar w:fldCharType="separate"/>
    </w:r>
    <w:r>
      <w:rPr>
        <w:color w:val="000000"/>
      </w:rPr>
      <w:fldChar w:fldCharType="end"/>
    </w:r>
  </w:p>
  <w:p w14:paraId="0000011F" w14:textId="77777777" w:rsidR="004F19D9" w:rsidRDefault="004F19D9">
    <w:pPr>
      <w:pBdr>
        <w:top w:val="nil"/>
        <w:left w:val="nil"/>
        <w:bottom w:val="nil"/>
        <w:right w:val="nil"/>
        <w:between w:val="nil"/>
      </w:pBdr>
      <w:tabs>
        <w:tab w:val="center" w:pos="4680"/>
        <w:tab w:val="right" w:pos="9360"/>
      </w:tabs>
      <w:jc w:val="right"/>
    </w:pPr>
  </w:p>
  <w:p w14:paraId="00000120" w14:textId="77777777" w:rsidR="004F19D9" w:rsidRDefault="004F19D9">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7E7E8" w14:textId="77777777" w:rsidR="00001764" w:rsidRDefault="00001764">
      <w:r>
        <w:separator/>
      </w:r>
    </w:p>
  </w:footnote>
  <w:footnote w:type="continuationSeparator" w:id="0">
    <w:p w14:paraId="48FACC2C" w14:textId="77777777" w:rsidR="00001764" w:rsidRDefault="00001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B" w14:textId="77777777" w:rsidR="004F19D9" w:rsidRDefault="00001764">
    <w:pPr>
      <w:pBdr>
        <w:top w:val="nil"/>
        <w:left w:val="nil"/>
        <w:bottom w:val="nil"/>
        <w:right w:val="nil"/>
        <w:between w:val="nil"/>
      </w:pBdr>
      <w:tabs>
        <w:tab w:val="center" w:pos="4680"/>
        <w:tab w:val="right" w:pos="9360"/>
      </w:tabs>
      <w:jc w:val="center"/>
      <w:rPr>
        <w:color w:val="000000"/>
      </w:rPr>
    </w:pPr>
    <w:r>
      <w:rPr>
        <w:rFonts w:ascii="Century Schoolbook" w:eastAsia="Century Schoolbook" w:hAnsi="Century Schoolbook" w:cs="Century Schoolbook"/>
        <w:b/>
        <w:bCs/>
        <w:color w:val="000000"/>
      </w:rPr>
      <w:t xml:space="preserve">E/C.19/2026/CRP.1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3A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351FC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5024EB"/>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CB2224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A2627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CA632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8E073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AC6ED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634EA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F77D3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8B601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C1F15D2"/>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62741634">
    <w:abstractNumId w:val="0"/>
  </w:num>
  <w:num w:numId="2" w16cid:durableId="1438208456">
    <w:abstractNumId w:val="2"/>
  </w:num>
  <w:num w:numId="3" w16cid:durableId="1538195936">
    <w:abstractNumId w:val="9"/>
  </w:num>
  <w:num w:numId="4" w16cid:durableId="35545484">
    <w:abstractNumId w:val="8"/>
  </w:num>
  <w:num w:numId="5" w16cid:durableId="699168061">
    <w:abstractNumId w:val="1"/>
  </w:num>
  <w:num w:numId="6" w16cid:durableId="1638994162">
    <w:abstractNumId w:val="11"/>
  </w:num>
  <w:num w:numId="7" w16cid:durableId="728186095">
    <w:abstractNumId w:val="5"/>
  </w:num>
  <w:num w:numId="8" w16cid:durableId="33701054">
    <w:abstractNumId w:val="7"/>
  </w:num>
  <w:num w:numId="9" w16cid:durableId="1008825511">
    <w:abstractNumId w:val="3"/>
  </w:num>
  <w:num w:numId="10" w16cid:durableId="2123760556">
    <w:abstractNumId w:val="10"/>
  </w:num>
  <w:num w:numId="11" w16cid:durableId="556280553">
    <w:abstractNumId w:val="4"/>
  </w:num>
  <w:num w:numId="12" w16cid:durableId="507717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TrueTypeFont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D9"/>
    <w:rsid w:val="00001764"/>
    <w:rsid w:val="00293C90"/>
    <w:rsid w:val="004F1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7A04D24E-F3C7-D745-A7DA-1C03CAE5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rFonts w:ascii="Play" w:eastAsia="Play" w:hAnsi="Play" w:cs="Play"/>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Play" w:eastAsia="Play" w:hAnsi="Play" w:cs="Play"/>
      <w:color w:val="0F4761"/>
      <w:sz w:val="32"/>
      <w:szCs w:val="32"/>
    </w:rPr>
  </w:style>
  <w:style w:type="paragraph" w:styleId="3">
    <w:name w:val="heading 3"/>
    <w:basedOn w:val="a"/>
    <w:next w:val="a"/>
    <w:uiPriority w:val="9"/>
    <w:semiHidden/>
    <w:unhideWhenUsed/>
    <w:qFormat/>
    <w:pPr>
      <w:keepNext/>
      <w:keepLines/>
      <w:spacing w:before="160" w:after="80"/>
      <w:outlineLvl w:val="2"/>
    </w:pPr>
    <w:rPr>
      <w:color w:val="0F4761"/>
      <w:sz w:val="28"/>
      <w:szCs w:val="28"/>
    </w:rPr>
  </w:style>
  <w:style w:type="paragraph" w:styleId="4">
    <w:name w:val="heading 4"/>
    <w:basedOn w:val="a"/>
    <w:next w:val="a"/>
    <w:uiPriority w:val="9"/>
    <w:semiHidden/>
    <w:unhideWhenUsed/>
    <w:qFormat/>
    <w:pPr>
      <w:keepNext/>
      <w:keepLines/>
      <w:spacing w:before="80" w:after="40"/>
      <w:outlineLvl w:val="3"/>
    </w:pPr>
    <w:rPr>
      <w:i/>
      <w:iCs/>
      <w:color w:val="0F4761"/>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outlineLvl w:val="5"/>
    </w:pPr>
    <w:rPr>
      <w:i/>
      <w:iCs/>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pPr>
    <w:rPr>
      <w:rFonts w:ascii="Play" w:eastAsia="Play" w:hAnsi="Play" w:cs="Play"/>
      <w:sz w:val="56"/>
      <w:szCs w:val="56"/>
    </w:rPr>
  </w:style>
  <w:style w:type="paragraph" w:styleId="a4">
    <w:name w:val="Subtitle"/>
    <w:basedOn w:val="a"/>
    <w:next w:val="a"/>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_rels/fontTable.xml.rels><?xml version="1.0" encoding="UTF-8" standalone="yes"?>
<Relationships xmlns="http://schemas.openxmlformats.org/package/2006/relationships"><Relationship Id="rId3" Type="http://schemas.openxmlformats.org/officeDocument/2006/relationships/font" Target="fonts/font3.odttf" /><Relationship Id="rId2" Type="http://schemas.openxmlformats.org/officeDocument/2006/relationships/font" Target="fonts/font2.odttf" /><Relationship Id="rId1" Type="http://schemas.openxmlformats.org/officeDocument/2006/relationships/font" Target="fonts/font1.odttf" /><Relationship Id="rId6" Type="http://schemas.openxmlformats.org/officeDocument/2006/relationships/font" Target="fonts/font6.odttf" /><Relationship Id="rId5" Type="http://schemas.openxmlformats.org/officeDocument/2006/relationships/font" Target="fonts/font5.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39MBB+rS0o8mMGvSm5bOnwLag==">CgMxLjA4AHIhMUlEYXNNLVFNajBUcmpiNkd0U1I1TkdxOGs0NGxaWnpo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11553</Words>
  <Characters>65858</Characters>
  <Application>Microsoft Office Word</Application>
  <DocSecurity>0</DocSecurity>
  <Lines>548</Lines>
  <Paragraphs>154</Paragraphs>
  <ScaleCrop>false</ScaleCrop>
  <Company/>
  <LinksUpToDate>false</LinksUpToDate>
  <CharactersWithSpaces>77257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Тина Стуре</cp:lastModifiedBy>
  <cp:revision>2</cp:revision>
  <dcterms:created xsi:type="dcterms:W3CDTF">2026-05-22T06:38:00Z</dcterms:created>
  <dcterms:modified xsi:type="dcterms:W3CDTF">2026-05-22T06:38:00Z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30422a64-b502-44d8-9e78-71f7577def15</vt:lpwstr>
  </property>
  <property fmtid="{D5CDD505-2E9C-101B-9397-08002B2CF9AE}" pid="3" name="ContentTypeId">
    <vt:lpwstr>0x01010098E67939E49F43488880277401A25400</vt:lpwstr>
  </property>
  <property fmtid="{D5CDD505-2E9C-101B-9397-08002B2CF9AE}" pid="4" name="MediaServiceImageTags">
    <vt:lpwstr>MediaServiceImageTags</vt:lpwstr>
  </property>
</Properties>
</file>